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447F">
      <w:bookmarkStart w:id="0" w:name="_GoBack"/>
      <w:bookmarkEnd w:id="0"/>
    </w:p>
    <w:p w:rsidR="00000000" w:rsidRDefault="0050447F">
      <w:pPr>
        <w:jc w:val="right"/>
      </w:pPr>
    </w:p>
    <w:p w:rsidR="00000000" w:rsidRDefault="0050447F"/>
    <w:p w:rsidR="00000000" w:rsidRDefault="0050447F">
      <w:pPr>
        <w:pBdr>
          <w:bottom w:val="single" w:sz="12" w:space="1" w:color="auto"/>
        </w:pBdr>
        <w:rPr>
          <w:sz w:val="48"/>
          <w:szCs w:val="48"/>
        </w:rPr>
      </w:pPr>
      <w:r>
        <w:rPr>
          <w:b/>
          <w:bCs/>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99pt">
            <v:imagedata r:id="rId8" o:title=""/>
          </v:shape>
        </w:pict>
      </w:r>
    </w:p>
    <w:p w:rsidR="00000000" w:rsidRDefault="0050447F">
      <w:pPr>
        <w:rPr>
          <w:rFonts w:ascii="Book Antiqua" w:hAnsi="Book Antiqua" w:cs="Book Antiqua"/>
          <w:sz w:val="44"/>
          <w:szCs w:val="44"/>
        </w:rPr>
      </w:pPr>
    </w:p>
    <w:p w:rsidR="00000000" w:rsidRDefault="0050447F">
      <w:pPr>
        <w:jc w:val="right"/>
        <w:rPr>
          <w:rFonts w:ascii="Book Antiqua" w:hAnsi="Book Antiqua" w:cs="Book Antiqua"/>
          <w:sz w:val="44"/>
          <w:szCs w:val="44"/>
        </w:rPr>
      </w:pPr>
    </w:p>
    <w:p w:rsidR="00000000" w:rsidRDefault="0050447F">
      <w:pPr>
        <w:rPr>
          <w:rFonts w:ascii="Garamond" w:hAnsi="Garamond" w:cs="Garamond"/>
          <w:b/>
          <w:bCs/>
          <w:sz w:val="40"/>
          <w:szCs w:val="40"/>
        </w:rPr>
      </w:pPr>
    </w:p>
    <w:p w:rsidR="00000000" w:rsidRDefault="0050447F">
      <w:pPr>
        <w:jc w:val="center"/>
        <w:rPr>
          <w:rFonts w:ascii="Garamond" w:hAnsi="Garamond" w:cs="Garamond"/>
          <w:b/>
          <w:bCs/>
          <w:sz w:val="40"/>
          <w:szCs w:val="40"/>
        </w:rPr>
      </w:pPr>
      <w:r>
        <w:rPr>
          <w:rFonts w:ascii="Garamond" w:hAnsi="Garamond" w:cs="Garamond"/>
          <w:b/>
          <w:bCs/>
          <w:sz w:val="40"/>
          <w:szCs w:val="40"/>
        </w:rPr>
        <w:t xml:space="preserve">Assistive Technology Device Demonstration: </w:t>
      </w:r>
    </w:p>
    <w:p w:rsidR="00000000" w:rsidRDefault="0050447F">
      <w:pPr>
        <w:jc w:val="center"/>
        <w:rPr>
          <w:rFonts w:ascii="Garamond" w:hAnsi="Garamond" w:cs="Garamond"/>
          <w:b/>
          <w:bCs/>
          <w:sz w:val="40"/>
          <w:szCs w:val="40"/>
        </w:rPr>
      </w:pPr>
      <w:r>
        <w:rPr>
          <w:rFonts w:ascii="Garamond" w:hAnsi="Garamond" w:cs="Garamond"/>
          <w:b/>
          <w:bCs/>
          <w:sz w:val="40"/>
          <w:szCs w:val="40"/>
        </w:rPr>
        <w:t>Quality Indicators</w:t>
      </w:r>
    </w:p>
    <w:p w:rsidR="00000000" w:rsidRDefault="0050447F">
      <w:pPr>
        <w:jc w:val="right"/>
        <w:rPr>
          <w:rFonts w:ascii="Garamond" w:hAnsi="Garamond" w:cs="Garamond"/>
          <w:b/>
          <w:bCs/>
          <w:sz w:val="40"/>
          <w:szCs w:val="40"/>
        </w:rPr>
      </w:pPr>
    </w:p>
    <w:p w:rsidR="00000000" w:rsidRDefault="0050447F">
      <w:pPr>
        <w:jc w:val="center"/>
        <w:rPr>
          <w:rFonts w:ascii="Garamond" w:hAnsi="Garamond" w:cs="Garamond"/>
          <w:b/>
          <w:bCs/>
          <w:sz w:val="40"/>
          <w:szCs w:val="40"/>
        </w:rPr>
      </w:pPr>
      <w:r>
        <w:rPr>
          <w:rFonts w:ascii="Garamond" w:hAnsi="Garamond" w:cs="Garamond"/>
          <w:b/>
          <w:bCs/>
          <w:sz w:val="40"/>
          <w:szCs w:val="40"/>
        </w:rPr>
        <w:t>ATDD: QI</w:t>
      </w: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center"/>
        <w:rPr>
          <w:rFonts w:ascii="Garamond" w:hAnsi="Garamond" w:cs="Garamond"/>
          <w:b/>
          <w:bCs/>
          <w:sz w:val="40"/>
          <w:szCs w:val="40"/>
        </w:rPr>
      </w:pPr>
      <w:r>
        <w:rPr>
          <w:rFonts w:ascii="Garamond" w:hAnsi="Garamond" w:cs="Garamond"/>
          <w:b/>
          <w:bCs/>
          <w:sz w:val="40"/>
          <w:szCs w:val="40"/>
        </w:rPr>
        <w:t>Draft February 2010</w:t>
      </w: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jc w:val="right"/>
        <w:rPr>
          <w:rFonts w:ascii="Garamond" w:hAnsi="Garamond" w:cs="Garamond"/>
          <w:b/>
          <w:bCs/>
          <w:sz w:val="40"/>
          <w:szCs w:val="40"/>
        </w:rPr>
      </w:pPr>
    </w:p>
    <w:p w:rsidR="00000000" w:rsidRDefault="0050447F">
      <w:pPr>
        <w:pBdr>
          <w:bottom w:val="single" w:sz="12" w:space="1" w:color="auto"/>
        </w:pBdr>
        <w:jc w:val="right"/>
        <w:rPr>
          <w:rFonts w:ascii="Garamond" w:hAnsi="Garamond" w:cs="Garamond"/>
          <w:b/>
          <w:bCs/>
          <w:color w:val="33CCCC"/>
          <w:sz w:val="40"/>
          <w:szCs w:val="40"/>
        </w:rPr>
      </w:pPr>
    </w:p>
    <w:p w:rsidR="00000000" w:rsidRDefault="0050447F">
      <w:pPr>
        <w:jc w:val="center"/>
        <w:rPr>
          <w:rFonts w:ascii="Garamond" w:hAnsi="Garamond" w:cs="Garamond"/>
          <w:b/>
          <w:bCs/>
          <w:sz w:val="32"/>
          <w:szCs w:val="32"/>
          <w:u w:val="single"/>
        </w:rPr>
      </w:pPr>
    </w:p>
    <w:p w:rsidR="00000000" w:rsidRDefault="0050447F">
      <w:pPr>
        <w:jc w:val="right"/>
        <w:rPr>
          <w:rFonts w:ascii="Garamond" w:hAnsi="Garamond" w:cs="Garamond"/>
          <w:b/>
          <w:bCs/>
          <w:sz w:val="32"/>
          <w:szCs w:val="32"/>
        </w:rPr>
      </w:pPr>
      <w:r>
        <w:rPr>
          <w:rFonts w:ascii="Garamond" w:hAnsi="Garamond" w:cs="Garamond"/>
          <w:b/>
          <w:bCs/>
          <w:sz w:val="32"/>
          <w:szCs w:val="32"/>
        </w:rPr>
        <w:lastRenderedPageBreak/>
        <w:t xml:space="preserve">February 12, 2010 </w:t>
      </w:r>
    </w:p>
    <w:p w:rsidR="00000000" w:rsidRDefault="0050447F">
      <w:pPr>
        <w:rPr>
          <w:rFonts w:ascii="Garamond" w:hAnsi="Garamond" w:cs="Garamond"/>
          <w:b/>
          <w:bCs/>
          <w:sz w:val="32"/>
          <w:szCs w:val="32"/>
          <w:u w:val="single"/>
        </w:rPr>
      </w:pPr>
    </w:p>
    <w:p w:rsidR="00000000" w:rsidRDefault="0050447F">
      <w:pPr>
        <w:rPr>
          <w:rFonts w:ascii="Garamond" w:hAnsi="Garamond" w:cs="Garamond"/>
          <w:b/>
          <w:bCs/>
          <w:sz w:val="32"/>
          <w:szCs w:val="32"/>
          <w:u w:val="single"/>
        </w:rPr>
      </w:pPr>
    </w:p>
    <w:p w:rsidR="00000000" w:rsidRDefault="0050447F">
      <w:pPr>
        <w:rPr>
          <w:rFonts w:ascii="Garamond" w:hAnsi="Garamond" w:cs="Garamond"/>
          <w:b/>
          <w:bCs/>
          <w:sz w:val="32"/>
          <w:szCs w:val="32"/>
          <w:u w:val="single"/>
        </w:rPr>
      </w:pPr>
    </w:p>
    <w:p w:rsidR="00000000" w:rsidRDefault="0050447F">
      <w:pPr>
        <w:rPr>
          <w:rFonts w:ascii="Garamond" w:hAnsi="Garamond" w:cs="Garamond"/>
          <w:b/>
          <w:bCs/>
          <w:sz w:val="32"/>
          <w:szCs w:val="32"/>
          <w:u w:val="single"/>
        </w:rPr>
      </w:pPr>
    </w:p>
    <w:p w:rsidR="00000000" w:rsidRDefault="0050447F">
      <w:pPr>
        <w:jc w:val="center"/>
        <w:rPr>
          <w:sz w:val="48"/>
          <w:szCs w:val="48"/>
        </w:rPr>
      </w:pPr>
      <w:r>
        <w:rPr>
          <w:rFonts w:ascii="Garamond" w:hAnsi="Garamond" w:cs="Garamond"/>
          <w:b/>
          <w:bCs/>
          <w:sz w:val="32"/>
          <w:szCs w:val="32"/>
        </w:rPr>
        <w:t>Table of Contents</w:t>
      </w:r>
    </w:p>
    <w:p w:rsidR="00000000" w:rsidRDefault="0050447F"/>
    <w:p w:rsidR="00000000" w:rsidRDefault="0050447F">
      <w:pPr>
        <w:rPr>
          <w:rStyle w:val="Hyperlink"/>
          <w:rFonts w:ascii="Garamond" w:eastAsia="Batang" w:hAnsi="Garamond"/>
          <w:b/>
          <w:bCs/>
          <w:sz w:val="26"/>
          <w:szCs w:val="26"/>
        </w:rPr>
      </w:pPr>
      <w:r>
        <w:rPr>
          <w:rFonts w:ascii="Garamond" w:hAnsi="Garamond" w:cs="Garamond"/>
          <w:b/>
          <w:bCs/>
          <w:sz w:val="26"/>
          <w:szCs w:val="26"/>
        </w:rPr>
        <w:fldChar w:fldCharType="begin"/>
      </w:r>
      <w:r>
        <w:rPr>
          <w:rFonts w:ascii="Garamond" w:hAnsi="Garamond" w:cs="Garamond"/>
          <w:b/>
          <w:bCs/>
          <w:sz w:val="26"/>
          <w:szCs w:val="26"/>
        </w:rPr>
        <w:instrText xml:space="preserve"> TOC \o "1-3" \h \z \u </w:instrText>
      </w:r>
      <w:r>
        <w:rPr>
          <w:rFonts w:ascii="Garamond" w:hAnsi="Garamond" w:cs="Garamond"/>
          <w:b/>
          <w:bCs/>
          <w:sz w:val="26"/>
          <w:szCs w:val="26"/>
        </w:rPr>
        <w:fldChar w:fldCharType="separate"/>
      </w:r>
      <w:hyperlink w:anchor="_Toc239815728" w:history="1">
        <w:r>
          <w:rPr>
            <w:rStyle w:val="Hyperlink"/>
            <w:rFonts w:ascii="Garamond" w:hAnsi="Garamond" w:cs="Garamond"/>
            <w:b/>
            <w:bCs/>
            <w:sz w:val="26"/>
            <w:szCs w:val="26"/>
          </w:rPr>
          <w:t>INTRODUCTION</w:t>
        </w:r>
      </w:hyperlink>
    </w:p>
    <w:p w:rsidR="00000000" w:rsidRDefault="0050447F">
      <w:pPr>
        <w:rPr>
          <w:rStyle w:val="CharChar1"/>
          <w:rFonts w:ascii="Garamond" w:hAnsi="Garamond" w:cs="Times New Roman"/>
          <w:sz w:val="26"/>
          <w:szCs w:val="26"/>
        </w:rPr>
      </w:pPr>
    </w:p>
    <w:p w:rsidR="00000000" w:rsidRDefault="0050447F">
      <w:pPr>
        <w:rPr>
          <w:rStyle w:val="CharChar1"/>
          <w:rFonts w:ascii="Garamond" w:hAnsi="Garamond" w:cs="Garamond"/>
          <w:sz w:val="26"/>
          <w:szCs w:val="26"/>
        </w:rPr>
      </w:pPr>
      <w:r>
        <w:rPr>
          <w:rStyle w:val="CharChar1"/>
          <w:rFonts w:ascii="Garamond" w:hAnsi="Garamond" w:cs="Garamond"/>
          <w:sz w:val="26"/>
          <w:szCs w:val="26"/>
        </w:rPr>
        <w:t>ASSISTIVE TECHNOLOGY DEVICE DEMONSTRATION: QUALITY INDICATORS</w:t>
      </w:r>
    </w:p>
    <w:p w:rsidR="00000000" w:rsidRDefault="0050447F">
      <w:pPr>
        <w:pStyle w:val="TOC3"/>
        <w:tabs>
          <w:tab w:val="right" w:leader="dot" w:pos="8198"/>
        </w:tabs>
        <w:rPr>
          <w:rStyle w:val="Hyperlink"/>
          <w:rFonts w:ascii="Garamond" w:hAnsi="Garamond" w:cs="Garamond"/>
          <w:b/>
          <w:bCs/>
          <w:noProof/>
          <w:sz w:val="26"/>
          <w:szCs w:val="26"/>
          <w:u w:val="none"/>
        </w:rPr>
      </w:pPr>
    </w:p>
    <w:p w:rsidR="00000000" w:rsidRDefault="0050447F">
      <w:pPr>
        <w:rPr>
          <w:rFonts w:ascii="Garamond" w:hAnsi="Garamond" w:cs="Garamond"/>
          <w:b/>
          <w:bCs/>
          <w:sz w:val="26"/>
          <w:szCs w:val="26"/>
        </w:rPr>
      </w:pPr>
      <w:r>
        <w:rPr>
          <w:rStyle w:val="Hyperlink"/>
          <w:rFonts w:ascii="Garamond" w:hAnsi="Garamond" w:cs="Garamond"/>
          <w:b/>
          <w:bCs/>
          <w:noProof/>
          <w:color w:val="000000"/>
          <w:sz w:val="26"/>
          <w:szCs w:val="26"/>
          <w:u w:val="none"/>
        </w:rPr>
        <w:t xml:space="preserve">     A: </w:t>
      </w:r>
      <w:r>
        <w:rPr>
          <w:rFonts w:ascii="Garamond" w:hAnsi="Garamond" w:cs="Garamond"/>
          <w:b/>
          <w:bCs/>
          <w:sz w:val="26"/>
          <w:szCs w:val="26"/>
        </w:rPr>
        <w:t xml:space="preserve">Statewideness and Comprehensiveness of Demonstration  </w:t>
      </w:r>
    </w:p>
    <w:p w:rsidR="00000000" w:rsidRDefault="0050447F">
      <w:pPr>
        <w:rPr>
          <w:rFonts w:ascii="Garamond" w:hAnsi="Garamond" w:cs="Garamond"/>
          <w:b/>
          <w:bCs/>
          <w:sz w:val="26"/>
          <w:szCs w:val="26"/>
        </w:rPr>
      </w:pPr>
      <w:r>
        <w:rPr>
          <w:rFonts w:ascii="Garamond" w:hAnsi="Garamond" w:cs="Garamond"/>
          <w:b/>
          <w:bCs/>
          <w:sz w:val="26"/>
          <w:szCs w:val="26"/>
        </w:rPr>
        <w:t xml:space="preserve">         Programs</w:t>
      </w:r>
    </w:p>
    <w:p w:rsidR="00000000" w:rsidRDefault="0050447F">
      <w:pPr>
        <w:rPr>
          <w:rFonts w:ascii="Garamond" w:eastAsia="Batang" w:hAnsi="Garamond"/>
          <w:b/>
          <w:bCs/>
          <w:color w:val="000000"/>
          <w:sz w:val="26"/>
          <w:szCs w:val="26"/>
        </w:rPr>
      </w:pPr>
      <w:r>
        <w:rPr>
          <w:rFonts w:ascii="Garamond" w:hAnsi="Garamond" w:cs="Garamond"/>
          <w:b/>
          <w:bCs/>
          <w:sz w:val="26"/>
          <w:szCs w:val="26"/>
        </w:rPr>
        <w:t xml:space="preserve">     B: Access to Quality Techn</w:t>
      </w:r>
      <w:r>
        <w:rPr>
          <w:rFonts w:ascii="Garamond" w:hAnsi="Garamond" w:cs="Garamond"/>
          <w:b/>
          <w:bCs/>
          <w:sz w:val="26"/>
          <w:szCs w:val="26"/>
        </w:rPr>
        <w:t xml:space="preserve">ology </w:t>
      </w:r>
    </w:p>
    <w:p w:rsidR="00000000" w:rsidRDefault="0050447F">
      <w:pPr>
        <w:rPr>
          <w:rFonts w:ascii="Garamond" w:hAnsi="Garamond" w:cs="Garamond"/>
          <w:b/>
          <w:bCs/>
          <w:sz w:val="26"/>
          <w:szCs w:val="26"/>
        </w:rPr>
      </w:pPr>
      <w:r>
        <w:rPr>
          <w:rFonts w:ascii="Garamond" w:hAnsi="Garamond" w:cs="Garamond"/>
          <w:b/>
          <w:bCs/>
          <w:sz w:val="26"/>
          <w:szCs w:val="26"/>
        </w:rPr>
        <w:t xml:space="preserve">     C: Conduct of Effective Demonstrations</w:t>
      </w:r>
    </w:p>
    <w:p w:rsidR="00000000" w:rsidRDefault="0050447F">
      <w:pPr>
        <w:rPr>
          <w:rFonts w:ascii="Garamond" w:hAnsi="Garamond" w:cs="Garamond"/>
          <w:b/>
          <w:bCs/>
          <w:sz w:val="26"/>
          <w:szCs w:val="26"/>
        </w:rPr>
      </w:pPr>
      <w:r>
        <w:rPr>
          <w:rFonts w:ascii="Garamond" w:hAnsi="Garamond" w:cs="Garamond"/>
          <w:b/>
          <w:bCs/>
          <w:sz w:val="26"/>
          <w:szCs w:val="26"/>
        </w:rPr>
        <w:t xml:space="preserve">     D: Appropriate Comprehensive Referrals</w:t>
      </w:r>
    </w:p>
    <w:p w:rsidR="00000000" w:rsidRDefault="0050447F">
      <w:pPr>
        <w:rPr>
          <w:rFonts w:ascii="Garamond" w:eastAsia="Batang" w:hAnsi="Garamond"/>
          <w:b/>
          <w:bCs/>
          <w:sz w:val="26"/>
          <w:szCs w:val="26"/>
        </w:rPr>
      </w:pPr>
    </w:p>
    <w:p w:rsidR="00000000" w:rsidRDefault="0050447F">
      <w:pPr>
        <w:rPr>
          <w:rFonts w:ascii="Garamond" w:eastAsia="Batang" w:hAnsi="Garamond"/>
          <w:b/>
          <w:bCs/>
          <w:caps/>
          <w:noProof/>
          <w:sz w:val="26"/>
          <w:szCs w:val="26"/>
          <w:lang w:eastAsia="ko-KR"/>
        </w:rPr>
      </w:pPr>
      <w:r>
        <w:rPr>
          <w:rFonts w:ascii="Garamond" w:eastAsia="Batang" w:hAnsi="Garamond" w:cs="Garamond"/>
          <w:b/>
          <w:bCs/>
          <w:sz w:val="26"/>
          <w:szCs w:val="26"/>
        </w:rPr>
        <w:t>APPENDIX</w:t>
      </w:r>
    </w:p>
    <w:p w:rsidR="00000000" w:rsidRDefault="0050447F">
      <w:pPr>
        <w:rPr>
          <w:rFonts w:ascii="Garamond" w:hAnsi="Garamond" w:cs="Garamond"/>
          <w:b/>
          <w:bCs/>
          <w:sz w:val="26"/>
          <w:szCs w:val="26"/>
        </w:rPr>
      </w:pPr>
      <w:r>
        <w:rPr>
          <w:rFonts w:ascii="Garamond" w:hAnsi="Garamond" w:cs="Garamond"/>
          <w:b/>
          <w:bCs/>
          <w:sz w:val="26"/>
          <w:szCs w:val="26"/>
        </w:rPr>
        <w:fldChar w:fldCharType="end"/>
      </w:r>
    </w:p>
    <w:p w:rsidR="00000000" w:rsidRDefault="0050447F">
      <w:pPr>
        <w:rPr>
          <w:rFonts w:ascii="Garamond" w:hAnsi="Garamond" w:cs="Garamond"/>
          <w:b/>
          <w:bCs/>
          <w:sz w:val="26"/>
          <w:szCs w:val="26"/>
        </w:rPr>
      </w:pPr>
      <w:r>
        <w:rPr>
          <w:rFonts w:ascii="Garamond" w:hAnsi="Garamond" w:cs="Garamond"/>
          <w:b/>
          <w:bCs/>
          <w:sz w:val="26"/>
          <w:szCs w:val="26"/>
        </w:rPr>
        <w:t xml:space="preserve">     A: Description from the Instruction Manual for Annual Report for </w:t>
      </w:r>
    </w:p>
    <w:p w:rsidR="00000000" w:rsidRDefault="0050447F">
      <w:pPr>
        <w:rPr>
          <w:rFonts w:ascii="Garamond" w:hAnsi="Garamond" w:cs="Garamond"/>
          <w:b/>
          <w:bCs/>
          <w:sz w:val="26"/>
          <w:szCs w:val="26"/>
        </w:rPr>
      </w:pPr>
      <w:r>
        <w:rPr>
          <w:rFonts w:ascii="Garamond" w:hAnsi="Garamond" w:cs="Garamond"/>
          <w:b/>
          <w:bCs/>
          <w:sz w:val="26"/>
          <w:szCs w:val="26"/>
        </w:rPr>
        <w:t xml:space="preserve">            State Grant Program</w:t>
      </w:r>
    </w:p>
    <w:p w:rsidR="00000000" w:rsidRDefault="0050447F">
      <w:pPr>
        <w:rPr>
          <w:rFonts w:ascii="Garamond" w:hAnsi="Garamond" w:cs="Garamond"/>
          <w:b/>
          <w:bCs/>
          <w:sz w:val="26"/>
          <w:szCs w:val="26"/>
        </w:rPr>
      </w:pPr>
      <w:r>
        <w:rPr>
          <w:rFonts w:ascii="Garamond" w:hAnsi="Garamond" w:cs="Garamond"/>
          <w:b/>
          <w:bCs/>
          <w:sz w:val="26"/>
          <w:szCs w:val="26"/>
        </w:rPr>
        <w:t xml:space="preserve">     B: Passages from the Assistive Technology Act of 1998, as amended </w:t>
      </w:r>
    </w:p>
    <w:p w:rsidR="00000000" w:rsidRDefault="0050447F">
      <w:pPr>
        <w:rPr>
          <w:rFonts w:ascii="Garamond" w:hAnsi="Garamond" w:cs="Garamond"/>
          <w:b/>
          <w:bCs/>
          <w:sz w:val="26"/>
          <w:szCs w:val="26"/>
        </w:rPr>
      </w:pPr>
      <w:r>
        <w:rPr>
          <w:rFonts w:ascii="Garamond" w:hAnsi="Garamond" w:cs="Garamond"/>
          <w:b/>
          <w:bCs/>
          <w:sz w:val="26"/>
          <w:szCs w:val="26"/>
        </w:rPr>
        <w:t xml:space="preserve">            (Public Law 108-364)</w:t>
      </w:r>
    </w:p>
    <w:p w:rsidR="00000000" w:rsidRDefault="0050447F">
      <w:pPr>
        <w:rPr>
          <w:rFonts w:ascii="Garamond" w:hAnsi="Garamond" w:cs="Garamond"/>
          <w:b/>
          <w:bCs/>
          <w:sz w:val="26"/>
          <w:szCs w:val="26"/>
        </w:rPr>
      </w:pPr>
      <w:r>
        <w:rPr>
          <w:rFonts w:ascii="Garamond" w:hAnsi="Garamond" w:cs="Garamond"/>
          <w:b/>
          <w:bCs/>
          <w:sz w:val="26"/>
          <w:szCs w:val="26"/>
        </w:rPr>
        <w:t xml:space="preserve">     C: Categories of Functional Need from the Instruction Manual for the         </w:t>
      </w:r>
    </w:p>
    <w:p w:rsidR="00000000" w:rsidRDefault="0050447F">
      <w:r>
        <w:rPr>
          <w:rFonts w:ascii="Garamond" w:hAnsi="Garamond" w:cs="Garamond"/>
          <w:b/>
          <w:bCs/>
          <w:sz w:val="26"/>
          <w:szCs w:val="26"/>
        </w:rPr>
        <w:t xml:space="preserve">            Annual Report for State Grant for Assistive Technology P</w:t>
      </w:r>
      <w:r>
        <w:rPr>
          <w:rFonts w:ascii="Garamond" w:hAnsi="Garamond" w:cs="Garamond"/>
          <w:b/>
          <w:bCs/>
          <w:sz w:val="26"/>
          <w:szCs w:val="26"/>
        </w:rPr>
        <w:t>rogram</w:t>
      </w:r>
    </w:p>
    <w:p w:rsidR="00000000" w:rsidRDefault="0050447F"/>
    <w:p w:rsidR="00000000" w:rsidRDefault="0050447F">
      <w:pPr>
        <w:rPr>
          <w:rFonts w:ascii="Garamond" w:hAnsi="Garamond" w:cs="Garamond"/>
          <w:b/>
          <w:bCs/>
          <w:sz w:val="28"/>
          <w:szCs w:val="28"/>
          <w:u w:val="single"/>
        </w:rPr>
      </w:pPr>
      <w:r>
        <w:br w:type="page"/>
      </w:r>
      <w:bookmarkStart w:id="1" w:name="_Toc237409373"/>
      <w:bookmarkStart w:id="2" w:name="_Toc237945086"/>
      <w:bookmarkStart w:id="3" w:name="_Toc239814737"/>
      <w:bookmarkStart w:id="4" w:name="_Toc239815728"/>
      <w:r>
        <w:rPr>
          <w:rFonts w:ascii="Garamond" w:hAnsi="Garamond" w:cs="Garamond"/>
          <w:b/>
          <w:bCs/>
          <w:sz w:val="28"/>
          <w:szCs w:val="28"/>
          <w:u w:val="single"/>
        </w:rPr>
        <w:lastRenderedPageBreak/>
        <w:t>Introduction</w:t>
      </w:r>
      <w:bookmarkEnd w:id="1"/>
      <w:bookmarkEnd w:id="2"/>
      <w:bookmarkEnd w:id="3"/>
      <w:bookmarkEnd w:id="4"/>
    </w:p>
    <w:p w:rsidR="00000000" w:rsidRDefault="0050447F">
      <w:pPr>
        <w:pStyle w:val="BodyTextFirstIndent"/>
        <w:spacing w:before="60"/>
        <w:ind w:firstLine="0"/>
        <w:rPr>
          <w:rFonts w:ascii="Garamond" w:hAnsi="Garamond" w:cs="Garamond"/>
          <w:sz w:val="28"/>
          <w:szCs w:val="28"/>
        </w:rPr>
      </w:pPr>
      <w:bookmarkStart w:id="5" w:name="_Toc237945088"/>
      <w:bookmarkStart w:id="6" w:name="_Toc239814739"/>
      <w:bookmarkStart w:id="7" w:name="_Toc239815730"/>
      <w:r>
        <w:rPr>
          <w:rFonts w:ascii="Garamond" w:hAnsi="Garamond" w:cs="Garamond"/>
          <w:sz w:val="28"/>
          <w:szCs w:val="28"/>
        </w:rPr>
        <w:t xml:space="preserve">Demonstrations of assistive technology (AT) devices are one of four state level activities </w:t>
      </w:r>
      <w:r>
        <w:rPr>
          <w:rFonts w:ascii="Garamond" w:hAnsi="Garamond" w:cs="Garamond"/>
          <w:sz w:val="28"/>
          <w:szCs w:val="28"/>
        </w:rPr>
        <w:t xml:space="preserve">conducted by Statewide AT Programs under the Assistive Technology Act of 1998, as amended (AT Act).  Device demonstrations compare the features and benefits of a particular AT device or category of devices for an individual or small group of individuals.  </w:t>
      </w:r>
      <w:r>
        <w:rPr>
          <w:rFonts w:ascii="Garamond" w:hAnsi="Garamond" w:cs="Garamond"/>
          <w:sz w:val="28"/>
          <w:szCs w:val="28"/>
        </w:rPr>
        <w:t xml:space="preserve">The purpose of a device demonstration is to enable an individual to make an informed choice.  See Appendix A for a more detailed description of what is, and what is not, a device demonstration.  </w:t>
      </w:r>
    </w:p>
    <w:p w:rsidR="00000000" w:rsidRDefault="0050447F">
      <w:pPr>
        <w:rPr>
          <w:rFonts w:ascii="Garamond" w:hAnsi="Garamond" w:cs="Garamond"/>
          <w:sz w:val="28"/>
          <w:szCs w:val="28"/>
        </w:rPr>
      </w:pPr>
      <w:r>
        <w:rPr>
          <w:rFonts w:ascii="Garamond" w:hAnsi="Garamond" w:cs="Garamond"/>
          <w:sz w:val="28"/>
          <w:szCs w:val="28"/>
        </w:rPr>
        <w:t xml:space="preserve">These quality indicators and accompanying status statements </w:t>
      </w:r>
      <w:r>
        <w:rPr>
          <w:rFonts w:ascii="Garamond" w:hAnsi="Garamond" w:cs="Garamond"/>
          <w:sz w:val="28"/>
          <w:szCs w:val="28"/>
        </w:rPr>
        <w:t>were developed to assist Statewide AT Programs to determine whether they are consistently delivering device demonstrations in a quality manner.  Quality indicators will assist device demonstration programs to evaluate their program to identify strengths an</w:t>
      </w:r>
      <w:r>
        <w:rPr>
          <w:rFonts w:ascii="Garamond" w:hAnsi="Garamond" w:cs="Garamond"/>
          <w:sz w:val="28"/>
          <w:szCs w:val="28"/>
        </w:rPr>
        <w:t>d needs for improvement.  While each programs model varies, the quality of a device demonstration should not.  Programs should be able to apply most of these quality indicators, regardless of delivery model.  A Statewide AT Program can use this tool for se</w:t>
      </w:r>
      <w:r>
        <w:rPr>
          <w:rFonts w:ascii="Garamond" w:hAnsi="Garamond" w:cs="Garamond"/>
          <w:sz w:val="28"/>
          <w:szCs w:val="28"/>
        </w:rPr>
        <w:t>lf-assessment of its entire demonstration program or can use it to assess an individual demonstration delivery method though the instruments may need to be adapted depending on whether a single or multiple demonstration delivery methods are being assessed.</w:t>
      </w:r>
    </w:p>
    <w:p w:rsidR="00000000" w:rsidRDefault="0050447F">
      <w:pPr>
        <w:rPr>
          <w:rFonts w:ascii="Garamond" w:hAnsi="Garamond" w:cs="Garamond"/>
          <w:sz w:val="28"/>
          <w:szCs w:val="28"/>
        </w:rPr>
      </w:pPr>
    </w:p>
    <w:p w:rsidR="00000000" w:rsidRDefault="0050447F">
      <w:pPr>
        <w:rPr>
          <w:rFonts w:ascii="Garamond" w:hAnsi="Garamond" w:cs="Garamond"/>
          <w:sz w:val="28"/>
          <w:szCs w:val="28"/>
        </w:rPr>
      </w:pPr>
      <w:r>
        <w:rPr>
          <w:rFonts w:ascii="Garamond" w:hAnsi="Garamond" w:cs="Garamond"/>
          <w:sz w:val="28"/>
          <w:szCs w:val="28"/>
        </w:rPr>
        <w:t>These tools are for self-assessment and program planning purposes only.  Although the indicators incorporate key elements from the Rehabilitation Services Administration’s AT Act Program Review process, State Plan for AT, and AT Act data collection, thes</w:t>
      </w:r>
      <w:r>
        <w:rPr>
          <w:rFonts w:ascii="Garamond" w:hAnsi="Garamond" w:cs="Garamond"/>
          <w:sz w:val="28"/>
          <w:szCs w:val="28"/>
        </w:rPr>
        <w:t xml:space="preserve">e quality indicators are </w:t>
      </w:r>
      <w:r>
        <w:rPr>
          <w:rFonts w:ascii="Garamond" w:hAnsi="Garamond" w:cs="Garamond"/>
          <w:b/>
          <w:bCs/>
          <w:sz w:val="28"/>
          <w:szCs w:val="28"/>
        </w:rPr>
        <w:t>not</w:t>
      </w:r>
      <w:r>
        <w:rPr>
          <w:rFonts w:ascii="Garamond" w:hAnsi="Garamond" w:cs="Garamond"/>
          <w:sz w:val="28"/>
          <w:szCs w:val="28"/>
        </w:rPr>
        <w:t xml:space="preserve"> used by RSA when conducting program reviews.  </w:t>
      </w:r>
    </w:p>
    <w:p w:rsidR="00000000" w:rsidRDefault="0050447F">
      <w:pPr>
        <w:rPr>
          <w:rFonts w:ascii="Garamond" w:hAnsi="Garamond" w:cs="Garamond"/>
          <w:sz w:val="28"/>
          <w:szCs w:val="28"/>
        </w:rPr>
      </w:pPr>
    </w:p>
    <w:p w:rsidR="00000000" w:rsidRDefault="0050447F">
      <w:pPr>
        <w:rPr>
          <w:rFonts w:ascii="Garamond" w:hAnsi="Garamond" w:cs="Garamond"/>
          <w:sz w:val="28"/>
          <w:szCs w:val="28"/>
        </w:rPr>
      </w:pPr>
      <w:r>
        <w:rPr>
          <w:rFonts w:ascii="Garamond" w:hAnsi="Garamond" w:cs="Garamond"/>
          <w:sz w:val="28"/>
          <w:szCs w:val="28"/>
        </w:rPr>
        <w:t>This document was developed by a work group facilitated by the National Assistive Technology Technical Assistance Partnership (NATTAP).  This work group consisted of practitioners</w:t>
      </w:r>
      <w:r>
        <w:rPr>
          <w:rFonts w:ascii="Garamond" w:hAnsi="Garamond" w:cs="Garamond"/>
          <w:sz w:val="28"/>
          <w:szCs w:val="28"/>
        </w:rPr>
        <w:t xml:space="preserve"> from Statewide AT Programs who brought their experience providing demonstrations to the task.  </w:t>
      </w:r>
    </w:p>
    <w:bookmarkEnd w:id="5"/>
    <w:bookmarkEnd w:id="6"/>
    <w:bookmarkEnd w:id="7"/>
    <w:p w:rsidR="00000000" w:rsidRDefault="0050447F">
      <w:pPr>
        <w:rPr>
          <w:rFonts w:ascii="Arial" w:hAnsi="Arial" w:cs="Arial"/>
          <w:sz w:val="22"/>
          <w:szCs w:val="22"/>
        </w:rPr>
      </w:pPr>
    </w:p>
    <w:p w:rsidR="00000000" w:rsidRDefault="0050447F">
      <w:pPr>
        <w:rPr>
          <w:sz w:val="20"/>
          <w:szCs w:val="20"/>
        </w:rPr>
      </w:pPr>
    </w:p>
    <w:p w:rsidR="00000000" w:rsidRDefault="0050447F"/>
    <w:p w:rsidR="00000000" w:rsidRDefault="0050447F">
      <w:pPr>
        <w:rPr>
          <w:rFonts w:ascii="Garamond" w:hAnsi="Garamond" w:cs="Garamond"/>
          <w:sz w:val="28"/>
          <w:szCs w:val="28"/>
        </w:rPr>
      </w:pPr>
    </w:p>
    <w:p w:rsidR="00000000" w:rsidRDefault="0050447F">
      <w:pPr>
        <w:rPr>
          <w:rFonts w:ascii="Garamond" w:hAnsi="Garamond" w:cs="Garamond"/>
          <w:sz w:val="28"/>
          <w:szCs w:val="28"/>
        </w:rPr>
      </w:pPr>
    </w:p>
    <w:p w:rsidR="00000000" w:rsidRDefault="0050447F">
      <w:pPr>
        <w:rPr>
          <w:rFonts w:ascii="Garamond" w:hAnsi="Garamond" w:cs="Garamond"/>
          <w:sz w:val="28"/>
          <w:szCs w:val="28"/>
        </w:rPr>
      </w:pPr>
    </w:p>
    <w:p w:rsidR="00000000" w:rsidRDefault="0050447F">
      <w:pPr>
        <w:rPr>
          <w:rFonts w:ascii="Garamond" w:hAnsi="Garamond" w:cs="Garamond"/>
          <w:sz w:val="28"/>
          <w:szCs w:val="28"/>
        </w:rPr>
      </w:pPr>
    </w:p>
    <w:p w:rsidR="00000000" w:rsidRDefault="0050447F">
      <w:pPr>
        <w:rPr>
          <w:rFonts w:ascii="Garamond" w:hAnsi="Garamond" w:cs="Garamond"/>
          <w:sz w:val="28"/>
          <w:szCs w:val="28"/>
        </w:rPr>
      </w:pPr>
    </w:p>
    <w:p w:rsidR="00000000" w:rsidRDefault="0050447F">
      <w:pPr>
        <w:rPr>
          <w:rFonts w:ascii="Garamond" w:hAnsi="Garamond" w:cs="Garamond"/>
          <w:sz w:val="28"/>
          <w:szCs w:val="28"/>
        </w:rPr>
      </w:pPr>
      <w:r>
        <w:rPr>
          <w:rFonts w:ascii="Garamond" w:hAnsi="Garamond" w:cs="Garamond"/>
          <w:sz w:val="28"/>
          <w:szCs w:val="28"/>
        </w:rPr>
        <w:lastRenderedPageBreak/>
        <w:t xml:space="preserve">Quality indicators were developed to assist programs to determine the degree to which their device demonstrations:  </w:t>
      </w:r>
    </w:p>
    <w:p w:rsidR="00000000" w:rsidRDefault="0050447F">
      <w:pPr>
        <w:numPr>
          <w:ilvl w:val="0"/>
          <w:numId w:val="48"/>
        </w:numPr>
        <w:rPr>
          <w:rFonts w:ascii="Garamond" w:hAnsi="Garamond" w:cs="Garamond"/>
          <w:sz w:val="28"/>
          <w:szCs w:val="28"/>
        </w:rPr>
      </w:pPr>
      <w:r>
        <w:rPr>
          <w:rFonts w:ascii="Garamond" w:hAnsi="Garamond" w:cs="Garamond"/>
          <w:sz w:val="28"/>
          <w:szCs w:val="28"/>
        </w:rPr>
        <w:t>can be conducted in a statewide and comprehensive manner;</w:t>
      </w:r>
    </w:p>
    <w:p w:rsidR="00000000" w:rsidRDefault="0050447F">
      <w:pPr>
        <w:numPr>
          <w:ilvl w:val="0"/>
          <w:numId w:val="48"/>
        </w:numPr>
        <w:rPr>
          <w:rFonts w:ascii="Garamond" w:hAnsi="Garamond" w:cs="Garamond"/>
          <w:b/>
          <w:bCs/>
          <w:sz w:val="28"/>
          <w:szCs w:val="28"/>
        </w:rPr>
      </w:pPr>
      <w:r>
        <w:rPr>
          <w:rFonts w:ascii="Garamond" w:hAnsi="Garamond" w:cs="Garamond"/>
          <w:sz w:val="28"/>
          <w:szCs w:val="28"/>
        </w:rPr>
        <w:t xml:space="preserve">provide access to quality technology; </w:t>
      </w:r>
    </w:p>
    <w:p w:rsidR="00000000" w:rsidRDefault="0050447F">
      <w:pPr>
        <w:numPr>
          <w:ilvl w:val="0"/>
          <w:numId w:val="48"/>
        </w:numPr>
        <w:rPr>
          <w:rFonts w:ascii="Garamond" w:hAnsi="Garamond" w:cs="Garamond"/>
          <w:sz w:val="28"/>
          <w:szCs w:val="28"/>
        </w:rPr>
      </w:pPr>
      <w:r>
        <w:rPr>
          <w:rFonts w:ascii="Garamond" w:hAnsi="Garamond" w:cs="Garamond"/>
          <w:sz w:val="28"/>
          <w:szCs w:val="28"/>
        </w:rPr>
        <w:t>are effective;</w:t>
      </w:r>
    </w:p>
    <w:p w:rsidR="00000000" w:rsidRDefault="0050447F">
      <w:pPr>
        <w:numPr>
          <w:ilvl w:val="0"/>
          <w:numId w:val="48"/>
        </w:numPr>
        <w:rPr>
          <w:rFonts w:ascii="Garamond" w:hAnsi="Garamond" w:cs="Garamond"/>
          <w:sz w:val="28"/>
          <w:szCs w:val="28"/>
        </w:rPr>
      </w:pPr>
      <w:r>
        <w:rPr>
          <w:rFonts w:ascii="Garamond" w:hAnsi="Garamond" w:cs="Garamond"/>
          <w:sz w:val="28"/>
          <w:szCs w:val="28"/>
        </w:rPr>
        <w:t>are provided by qua</w:t>
      </w:r>
      <w:r>
        <w:rPr>
          <w:rFonts w:ascii="Garamond" w:hAnsi="Garamond" w:cs="Garamond"/>
          <w:sz w:val="28"/>
          <w:szCs w:val="28"/>
        </w:rPr>
        <w:t>lified personnel; and</w:t>
      </w:r>
    </w:p>
    <w:p w:rsidR="00000000" w:rsidRDefault="0050447F">
      <w:pPr>
        <w:numPr>
          <w:ilvl w:val="0"/>
          <w:numId w:val="48"/>
        </w:numPr>
        <w:rPr>
          <w:rFonts w:ascii="Garamond" w:hAnsi="Garamond" w:cs="Garamond"/>
          <w:sz w:val="28"/>
          <w:szCs w:val="28"/>
        </w:rPr>
      </w:pPr>
      <w:r>
        <w:rPr>
          <w:rFonts w:ascii="Garamond" w:hAnsi="Garamond" w:cs="Garamond"/>
          <w:sz w:val="28"/>
          <w:szCs w:val="28"/>
        </w:rPr>
        <w:t>are followed by appropriate and comprehensive referrals, when necessary.</w:t>
      </w:r>
    </w:p>
    <w:p w:rsidR="00000000" w:rsidRDefault="0050447F">
      <w:pPr>
        <w:rPr>
          <w:rFonts w:ascii="Garamond" w:hAnsi="Garamond" w:cs="Garamond"/>
          <w:sz w:val="28"/>
          <w:szCs w:val="28"/>
        </w:rPr>
      </w:pPr>
    </w:p>
    <w:p w:rsidR="00000000" w:rsidRDefault="0050447F">
      <w:pPr>
        <w:rPr>
          <w:rFonts w:ascii="Garamond" w:hAnsi="Garamond" w:cs="Garamond"/>
          <w:sz w:val="28"/>
          <w:szCs w:val="28"/>
        </w:rPr>
      </w:pPr>
      <w:r>
        <w:rPr>
          <w:rFonts w:ascii="Garamond" w:hAnsi="Garamond" w:cs="Garamond"/>
          <w:sz w:val="28"/>
          <w:szCs w:val="28"/>
        </w:rPr>
        <w:t>There are quality indicators and intent statements related to each of the bullets above.  The intent statements aid in understanding what the quality indicato</w:t>
      </w:r>
      <w:r>
        <w:rPr>
          <w:rFonts w:ascii="Garamond" w:hAnsi="Garamond" w:cs="Garamond"/>
          <w:sz w:val="28"/>
          <w:szCs w:val="28"/>
        </w:rPr>
        <w:t xml:space="preserve">r means or how it is implemented.  </w:t>
      </w:r>
    </w:p>
    <w:p w:rsidR="00000000" w:rsidRDefault="0050447F">
      <w:pPr>
        <w:rPr>
          <w:rFonts w:ascii="Garamond" w:hAnsi="Garamond" w:cs="Garamond"/>
          <w:sz w:val="28"/>
          <w:szCs w:val="28"/>
        </w:rPr>
      </w:pPr>
    </w:p>
    <w:p w:rsidR="00000000" w:rsidRDefault="0050447F">
      <w:pPr>
        <w:rPr>
          <w:rFonts w:ascii="Garamond" w:hAnsi="Garamond" w:cs="Garamond"/>
          <w:sz w:val="28"/>
          <w:szCs w:val="28"/>
        </w:rPr>
      </w:pPr>
      <w:r>
        <w:rPr>
          <w:rFonts w:ascii="Garamond" w:hAnsi="Garamond" w:cs="Garamond"/>
          <w:sz w:val="28"/>
          <w:szCs w:val="28"/>
        </w:rPr>
        <w:t>Throughout this document, consumers include individuals with disabilities, their families, and professionals who work with them.</w:t>
      </w:r>
    </w:p>
    <w:p w:rsidR="00000000" w:rsidRDefault="0050447F">
      <w:pPr>
        <w:rPr>
          <w:rFonts w:ascii="Garamond" w:hAnsi="Garamond" w:cs="Garamond"/>
          <w:sz w:val="28"/>
          <w:szCs w:val="28"/>
        </w:rPr>
      </w:pPr>
    </w:p>
    <w:p w:rsidR="00000000" w:rsidRDefault="0050447F">
      <w:pPr>
        <w:rPr>
          <w:rFonts w:ascii="Garamond" w:hAnsi="Garamond" w:cs="Garamond"/>
          <w:sz w:val="28"/>
          <w:szCs w:val="28"/>
        </w:rPr>
      </w:pPr>
      <w:r>
        <w:rPr>
          <w:rFonts w:ascii="Garamond" w:hAnsi="Garamond" w:cs="Garamond"/>
          <w:sz w:val="28"/>
          <w:szCs w:val="28"/>
        </w:rPr>
        <w:t>These quality indicators represent attributes for demonstrations that are ideal practice,</w:t>
      </w:r>
      <w:r>
        <w:rPr>
          <w:rFonts w:ascii="Garamond" w:hAnsi="Garamond" w:cs="Garamond"/>
          <w:sz w:val="28"/>
          <w:szCs w:val="28"/>
        </w:rPr>
        <w:t xml:space="preserve"> not minimum standards.  The ability to implement these indicators is often limited by the availability of resources.  </w:t>
      </w:r>
    </w:p>
    <w:p w:rsidR="00000000" w:rsidRDefault="0050447F">
      <w:pPr>
        <w:tabs>
          <w:tab w:val="left" w:pos="1440"/>
        </w:tabs>
        <w:ind w:left="360"/>
        <w:rPr>
          <w:rFonts w:ascii="Garamond" w:hAnsi="Garamond" w:cs="Garamond"/>
          <w:b/>
          <w:bCs/>
          <w:sz w:val="28"/>
          <w:szCs w:val="28"/>
        </w:rPr>
      </w:pPr>
    </w:p>
    <w:p w:rsidR="00000000" w:rsidRDefault="0050447F">
      <w:pPr>
        <w:tabs>
          <w:tab w:val="left" w:pos="1440"/>
        </w:tabs>
        <w:rPr>
          <w:rFonts w:ascii="Garamond" w:hAnsi="Garamond" w:cs="Garamond"/>
          <w:sz w:val="28"/>
          <w:szCs w:val="28"/>
          <w:u w:val="single"/>
        </w:rPr>
      </w:pPr>
      <w:r>
        <w:rPr>
          <w:rFonts w:ascii="Garamond" w:hAnsi="Garamond" w:cs="Garamond"/>
          <w:sz w:val="28"/>
          <w:szCs w:val="28"/>
        </w:rPr>
        <w:t>The appendix at the end of this document provides definitions of terms and relevant passages from the Instruction Manual and definition</w:t>
      </w:r>
      <w:r>
        <w:rPr>
          <w:rFonts w:ascii="Garamond" w:hAnsi="Garamond" w:cs="Garamond"/>
          <w:sz w:val="28"/>
          <w:szCs w:val="28"/>
        </w:rPr>
        <w:t>s for the Annual Report for State Grant for Assistive Technology Annual Progress Report.</w:t>
      </w:r>
    </w:p>
    <w:p w:rsidR="00000000" w:rsidRDefault="0050447F">
      <w:pPr>
        <w:rPr>
          <w:b/>
          <w:bCs/>
          <w:i/>
          <w:iCs/>
        </w:rPr>
      </w:pPr>
    </w:p>
    <w:p w:rsidR="00000000" w:rsidRDefault="0050447F">
      <w:pPr>
        <w:rPr>
          <w:sz w:val="20"/>
          <w:szCs w:val="20"/>
        </w:rPr>
      </w:pPr>
    </w:p>
    <w:p w:rsidR="00000000" w:rsidRPr="0050447F" w:rsidRDefault="0050447F">
      <w:pPr>
        <w:rPr>
          <w:rStyle w:val="CharChar1"/>
          <w:rFonts w:ascii="Times New Roman" w:eastAsia="Times New Roman" w:hAnsi="Times New Roman" w:cs="Times New Roman"/>
          <w:b w:val="0"/>
          <w:bCs w:val="0"/>
          <w:kern w:val="0"/>
          <w:sz w:val="24"/>
          <w:szCs w:val="24"/>
          <w:lang w:eastAsia="en-US"/>
        </w:rPr>
      </w:pPr>
      <w:r>
        <w:rPr>
          <w:b/>
          <w:bCs/>
          <w:sz w:val="20"/>
          <w:szCs w:val="20"/>
        </w:rPr>
        <w:br w:type="page"/>
      </w:r>
      <w:r>
        <w:rPr>
          <w:rStyle w:val="CharChar1"/>
        </w:rPr>
        <w:lastRenderedPageBreak/>
        <w:t xml:space="preserve">Assistive Technology Device Demonstration: </w:t>
      </w:r>
    </w:p>
    <w:p w:rsidR="00000000" w:rsidRDefault="0050447F">
      <w:pPr>
        <w:rPr>
          <w:rStyle w:val="CharChar1"/>
        </w:rPr>
      </w:pPr>
      <w:r>
        <w:rPr>
          <w:rStyle w:val="CharChar1"/>
        </w:rPr>
        <w:t>Quality Indicators</w:t>
      </w:r>
    </w:p>
    <w:tbl>
      <w:tblPr>
        <w:tblW w:w="8352" w:type="dxa"/>
        <w:tblInd w:w="25" w:type="dxa"/>
        <w:tblBorders>
          <w:top w:val="single" w:sz="4" w:space="0" w:color="auto"/>
          <w:bottom w:val="sing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8352"/>
      </w:tblGrid>
      <w:tr w:rsidR="00000000" w:rsidRPr="0050447F">
        <w:trPr>
          <w:cantSplit/>
        </w:trPr>
        <w:tc>
          <w:tcPr>
            <w:tcW w:w="8352" w:type="dxa"/>
            <w:tcBorders>
              <w:top w:val="nil"/>
              <w:left w:val="nil"/>
              <w:bottom w:val="nil"/>
              <w:right w:val="nil"/>
            </w:tcBorders>
            <w:shd w:val="clear" w:color="auto" w:fill="000000"/>
            <w:vAlign w:val="center"/>
          </w:tcPr>
          <w:p w:rsidR="00000000" w:rsidRPr="0050447F" w:rsidRDefault="0050447F">
            <w:pPr>
              <w:pStyle w:val="Heading3"/>
              <w:spacing w:before="180" w:after="180"/>
              <w:jc w:val="center"/>
              <w:rPr>
                <w:rFonts w:ascii="Garamond" w:hAnsi="Garamond" w:cs="Garamond"/>
                <w:sz w:val="28"/>
                <w:szCs w:val="28"/>
              </w:rPr>
            </w:pPr>
            <w:bookmarkStart w:id="8" w:name="_Toc239814745"/>
            <w:bookmarkStart w:id="9" w:name="_Toc239815736"/>
            <w:r w:rsidRPr="0050447F">
              <w:rPr>
                <w:rFonts w:ascii="Garamond" w:hAnsi="Garamond" w:cs="Garamond"/>
                <w:sz w:val="28"/>
                <w:szCs w:val="28"/>
              </w:rPr>
              <w:t xml:space="preserve">Area A: </w:t>
            </w:r>
            <w:bookmarkEnd w:id="8"/>
            <w:bookmarkEnd w:id="9"/>
            <w:r w:rsidRPr="0050447F">
              <w:rPr>
                <w:rFonts w:ascii="Garamond" w:hAnsi="Garamond" w:cs="Garamond"/>
                <w:sz w:val="28"/>
                <w:szCs w:val="28"/>
              </w:rPr>
              <w:t>Statewideness and Comprehensiveness of Demonstration Programs</w:t>
            </w:r>
          </w:p>
        </w:tc>
      </w:tr>
      <w:tr w:rsidR="00000000" w:rsidRPr="0050447F">
        <w:trPr>
          <w:trHeight w:val="4752"/>
        </w:trPr>
        <w:tc>
          <w:tcPr>
            <w:tcW w:w="8352" w:type="dxa"/>
            <w:tcBorders>
              <w:top w:val="nil"/>
              <w:left w:val="nil"/>
              <w:bottom w:val="nil"/>
              <w:right w:val="nil"/>
            </w:tcBorders>
          </w:tcPr>
          <w:p w:rsidR="00000000" w:rsidRPr="0050447F" w:rsidRDefault="0050447F">
            <w:pPr>
              <w:pStyle w:val="Indicatortitle"/>
              <w:numPr>
                <w:ilvl w:val="0"/>
                <w:numId w:val="0"/>
              </w:numPr>
              <w:ind w:right="1505"/>
              <w:rPr>
                <w:rFonts w:ascii="Garamond" w:hAnsi="Garamond" w:cs="Garamond"/>
                <w:sz w:val="24"/>
                <w:szCs w:val="24"/>
              </w:rPr>
            </w:pPr>
          </w:p>
          <w:p w:rsidR="00000000" w:rsidRPr="0050447F" w:rsidRDefault="0050447F">
            <w:pPr>
              <w:pStyle w:val="Indicatortitle"/>
              <w:numPr>
                <w:ilvl w:val="0"/>
                <w:numId w:val="0"/>
              </w:numPr>
              <w:spacing w:after="60"/>
              <w:ind w:right="43"/>
              <w:rPr>
                <w:rFonts w:ascii="Garamond" w:hAnsi="Garamond" w:cs="Garamond"/>
                <w:sz w:val="24"/>
                <w:szCs w:val="24"/>
              </w:rPr>
            </w:pPr>
            <w:r w:rsidRPr="0050447F">
              <w:rPr>
                <w:rFonts w:ascii="Garamond" w:hAnsi="Garamond" w:cs="Garamond"/>
                <w:sz w:val="24"/>
                <w:szCs w:val="24"/>
              </w:rPr>
              <w:t xml:space="preserve">1.  Demonstration programs have the capacity to </w:t>
            </w:r>
            <w:r w:rsidRPr="0050447F">
              <w:rPr>
                <w:rFonts w:ascii="Garamond" w:hAnsi="Garamond" w:cs="Garamond"/>
                <w:sz w:val="24"/>
                <w:szCs w:val="24"/>
                <w:u w:val="single"/>
              </w:rPr>
              <w:t>serve consumers</w:t>
            </w:r>
            <w:r w:rsidRPr="0050447F">
              <w:rPr>
                <w:rStyle w:val="FootnoteReference"/>
                <w:rFonts w:ascii="Garamond" w:hAnsi="Garamond" w:cs="Garamond"/>
                <w:sz w:val="24"/>
                <w:szCs w:val="24"/>
                <w:u w:val="single"/>
              </w:rPr>
              <w:footnoteReference w:id="1"/>
            </w:r>
            <w:r w:rsidRPr="0050447F">
              <w:rPr>
                <w:rFonts w:ascii="Garamond" w:hAnsi="Garamond" w:cs="Garamond"/>
                <w:sz w:val="24"/>
                <w:szCs w:val="24"/>
                <w:u w:val="single"/>
              </w:rPr>
              <w:t xml:space="preserve"> in all areas of the state.</w:t>
            </w:r>
          </w:p>
          <w:p w:rsidR="00000000" w:rsidRPr="0050447F" w:rsidRDefault="0050447F">
            <w:pPr>
              <w:ind w:right="47"/>
              <w:rPr>
                <w:rFonts w:ascii="Garamond" w:hAnsi="Garamond" w:cs="Garamond"/>
                <w:b/>
                <w:bCs/>
              </w:rPr>
            </w:pPr>
          </w:p>
          <w:p w:rsidR="00000000" w:rsidRPr="0050447F" w:rsidRDefault="0050447F">
            <w:pPr>
              <w:rPr>
                <w:rFonts w:ascii="Garamond" w:hAnsi="Garamond" w:cs="Garamond"/>
              </w:rPr>
            </w:pPr>
            <w:r w:rsidRPr="0050447F">
              <w:rPr>
                <w:rFonts w:ascii="Garamond" w:hAnsi="Garamond" w:cs="Garamond"/>
                <w:b/>
                <w:bCs/>
                <w:u w:val="single"/>
              </w:rPr>
              <w:t>Intent:</w:t>
            </w:r>
            <w:r w:rsidRPr="0050447F">
              <w:rPr>
                <w:rFonts w:ascii="Garamond" w:hAnsi="Garamond" w:cs="Garamond"/>
              </w:rPr>
              <w:t xml:space="preserve">   Demonstration programs are designed and implemented in a manner that makes it possible to provide demonstrations to people in all geographic areas of the state. This can be done usi</w:t>
            </w:r>
            <w:r w:rsidRPr="0050447F">
              <w:rPr>
                <w:rFonts w:ascii="Garamond" w:hAnsi="Garamond" w:cs="Garamond"/>
              </w:rPr>
              <w:t>ng a variety of means, which may include but are not limited to a strategic central location, a network of centers, rotating demonstrations to various sites in the state, demonstrations delivered on-demand at requested locations, mobile demonstration units</w:t>
            </w:r>
            <w:r w:rsidRPr="0050447F">
              <w:rPr>
                <w:rFonts w:ascii="Garamond" w:hAnsi="Garamond" w:cs="Garamond"/>
              </w:rPr>
              <w:t>, and/or demonstrations conducted using distance technology.</w:t>
            </w:r>
          </w:p>
          <w:p w:rsidR="00000000" w:rsidRPr="0050447F" w:rsidRDefault="0050447F">
            <w:pPr>
              <w:rPr>
                <w:rFonts w:ascii="Garamond" w:hAnsi="Garamond" w:cs="Garamond"/>
                <w:sz w:val="20"/>
                <w:szCs w:val="20"/>
              </w:rPr>
            </w:pPr>
          </w:p>
          <w:p w:rsidR="00000000" w:rsidRPr="0050447F" w:rsidRDefault="0050447F">
            <w:pPr>
              <w:rPr>
                <w:rFonts w:ascii="Garamond" w:hAnsi="Garamond" w:cs="Garamond"/>
                <w:b/>
                <w:bCs/>
              </w:rPr>
            </w:pPr>
            <w:r w:rsidRPr="0050447F">
              <w:rPr>
                <w:rFonts w:ascii="Garamond" w:hAnsi="Garamond" w:cs="Garamond"/>
                <w:b/>
                <w:bCs/>
                <w:u w:val="single"/>
              </w:rPr>
              <w:t>Status:</w:t>
            </w:r>
            <w:r w:rsidRPr="0050447F">
              <w:rPr>
                <w:rFonts w:ascii="Garamond" w:hAnsi="Garamond" w:cs="Garamond"/>
                <w:b/>
                <w:bCs/>
              </w:rPr>
              <w:t xml:space="preserve"> The demonstration program reaches:</w:t>
            </w:r>
          </w:p>
          <w:p w:rsidR="00000000" w:rsidRPr="0050447F" w:rsidRDefault="0050447F">
            <w:pPr>
              <w:rPr>
                <w:rFonts w:ascii="Garamond" w:hAnsi="Garamond" w:cs="Garamond"/>
                <w:b/>
                <w:bCs/>
              </w:rPr>
            </w:pPr>
          </w:p>
          <w:p w:rsidR="00000000" w:rsidRPr="0050447F" w:rsidRDefault="0050447F">
            <w:pPr>
              <w:numPr>
                <w:ilvl w:val="0"/>
                <w:numId w:val="6"/>
              </w:numPr>
              <w:rPr>
                <w:rFonts w:ascii="Garamond" w:hAnsi="Garamond" w:cs="Garamond"/>
                <w:b/>
                <w:bCs/>
              </w:rPr>
            </w:pPr>
            <w:r w:rsidRPr="0050447F">
              <w:rPr>
                <w:rFonts w:ascii="Garamond" w:hAnsi="Garamond" w:cs="Garamond"/>
                <w:b/>
                <w:bCs/>
              </w:rPr>
              <w:t>up to 20% of the counties or other state defined geographic areas</w:t>
            </w:r>
          </w:p>
          <w:p w:rsidR="00000000" w:rsidRPr="0050447F" w:rsidRDefault="0050447F">
            <w:pPr>
              <w:numPr>
                <w:ilvl w:val="0"/>
                <w:numId w:val="6"/>
              </w:numPr>
              <w:rPr>
                <w:rFonts w:ascii="Garamond" w:hAnsi="Garamond" w:cs="Garamond"/>
                <w:b/>
                <w:bCs/>
              </w:rPr>
            </w:pPr>
            <w:r w:rsidRPr="0050447F">
              <w:rPr>
                <w:rFonts w:ascii="Garamond" w:hAnsi="Garamond" w:cs="Garamond"/>
                <w:b/>
                <w:bCs/>
              </w:rPr>
              <w:t>21 - 40% of the counties or other state defined geographic areas</w:t>
            </w:r>
          </w:p>
          <w:p w:rsidR="00000000" w:rsidRPr="0050447F" w:rsidRDefault="0050447F">
            <w:pPr>
              <w:numPr>
                <w:ilvl w:val="0"/>
                <w:numId w:val="6"/>
              </w:numPr>
              <w:rPr>
                <w:rFonts w:ascii="Garamond" w:hAnsi="Garamond" w:cs="Garamond"/>
                <w:b/>
                <w:bCs/>
              </w:rPr>
            </w:pPr>
            <w:r w:rsidRPr="0050447F">
              <w:rPr>
                <w:rFonts w:ascii="Garamond" w:hAnsi="Garamond" w:cs="Garamond"/>
                <w:b/>
                <w:bCs/>
              </w:rPr>
              <w:t>41-60% of the counties or other state defined geographic areas</w:t>
            </w:r>
          </w:p>
          <w:p w:rsidR="00000000" w:rsidRPr="0050447F" w:rsidRDefault="0050447F">
            <w:pPr>
              <w:numPr>
                <w:ilvl w:val="0"/>
                <w:numId w:val="6"/>
              </w:numPr>
              <w:rPr>
                <w:rFonts w:ascii="Garamond" w:hAnsi="Garamond" w:cs="Garamond"/>
                <w:b/>
                <w:bCs/>
              </w:rPr>
            </w:pPr>
            <w:r w:rsidRPr="0050447F">
              <w:rPr>
                <w:rFonts w:ascii="Garamond" w:hAnsi="Garamond" w:cs="Garamond"/>
                <w:b/>
                <w:bCs/>
              </w:rPr>
              <w:t>61-80% of the counties or other state defined geographic areas</w:t>
            </w:r>
          </w:p>
          <w:p w:rsidR="00000000" w:rsidRPr="0050447F" w:rsidRDefault="0050447F">
            <w:pPr>
              <w:numPr>
                <w:ilvl w:val="0"/>
                <w:numId w:val="6"/>
              </w:numPr>
              <w:rPr>
                <w:rFonts w:ascii="Garamond" w:hAnsi="Garamond" w:cs="Garamond"/>
                <w:b/>
                <w:bCs/>
              </w:rPr>
            </w:pPr>
            <w:r w:rsidRPr="0050447F">
              <w:rPr>
                <w:rFonts w:ascii="Garamond" w:hAnsi="Garamond" w:cs="Garamond"/>
                <w:b/>
                <w:bCs/>
              </w:rPr>
              <w:t>81-100% of the counties or other state defined geographic areas</w:t>
            </w: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b/>
                <w:bCs/>
              </w:rPr>
            </w:pPr>
            <w:r w:rsidRPr="0050447F">
              <w:rPr>
                <w:rFonts w:ascii="Garamond" w:hAnsi="Garamond" w:cs="Garamond"/>
                <w:b/>
                <w:bCs/>
              </w:rPr>
              <w:t xml:space="preserve">2.  Demonstration programs have the capacity to </w:t>
            </w:r>
            <w:r w:rsidRPr="0050447F">
              <w:rPr>
                <w:rFonts w:ascii="Garamond" w:hAnsi="Garamond" w:cs="Garamond"/>
                <w:b/>
                <w:bCs/>
                <w:u w:val="single"/>
              </w:rPr>
              <w:t>serve consumers of all ages across the range of functional needs.</w:t>
            </w:r>
          </w:p>
          <w:p w:rsidR="00000000" w:rsidRPr="0050447F" w:rsidRDefault="0050447F">
            <w:pPr>
              <w:widowControl w:val="0"/>
              <w:tabs>
                <w:tab w:val="left" w:pos="7785"/>
              </w:tabs>
              <w:ind w:right="1296"/>
              <w:rPr>
                <w:rFonts w:ascii="Garamond" w:hAnsi="Garamond" w:cs="Garamond"/>
                <w:b/>
                <w:bCs/>
              </w:rPr>
            </w:pPr>
          </w:p>
          <w:p w:rsidR="00000000" w:rsidRPr="0050447F" w:rsidRDefault="0050447F">
            <w:pPr>
              <w:rPr>
                <w:rFonts w:ascii="Garamond" w:hAnsi="Garamond" w:cs="Garamond"/>
              </w:rPr>
            </w:pPr>
            <w:r w:rsidRPr="0050447F">
              <w:rPr>
                <w:rFonts w:ascii="Garamond" w:hAnsi="Garamond" w:cs="Garamond"/>
                <w:b/>
                <w:bCs/>
                <w:u w:val="single"/>
              </w:rPr>
              <w:t>Intent</w:t>
            </w:r>
            <w:r w:rsidRPr="0050447F">
              <w:rPr>
                <w:rFonts w:ascii="Garamond" w:hAnsi="Garamond" w:cs="Garamond"/>
                <w:b/>
                <w:bCs/>
              </w:rPr>
              <w:t xml:space="preserve">:  </w:t>
            </w:r>
            <w:r w:rsidRPr="0050447F">
              <w:rPr>
                <w:rFonts w:ascii="Garamond" w:hAnsi="Garamond" w:cs="Garamond"/>
              </w:rPr>
              <w:t>Demonstrations programs are designed and implemented in a manner that makes it possible to provide demonstration services to people regardless of their age, functional need, or typ</w:t>
            </w:r>
            <w:r w:rsidRPr="0050447F">
              <w:rPr>
                <w:rFonts w:ascii="Garamond" w:hAnsi="Garamond" w:cs="Garamond"/>
              </w:rPr>
              <w:t>e of AT needed because devices are available in more than one category of functional need.  This can be done using a variety of means, which may include but are not limited to having a wide breadth of categories of devices available through each center/mob</w:t>
            </w:r>
            <w:r w:rsidRPr="0050447F">
              <w:rPr>
                <w:rFonts w:ascii="Garamond" w:hAnsi="Garamond" w:cs="Garamond"/>
              </w:rPr>
              <w:t>ile unit, centers/mobile units that have specialty areas but network and share devices, agreements with entities throughout the state that ensure devices not in the possession of the program can be borrowed or otherwise provided when necessary. (See Append</w:t>
            </w:r>
            <w:r w:rsidRPr="0050447F">
              <w:rPr>
                <w:rFonts w:ascii="Garamond" w:hAnsi="Garamond" w:cs="Garamond"/>
              </w:rPr>
              <w:t>ix C for definitions of Categories of Functional Needs).</w:t>
            </w:r>
          </w:p>
          <w:p w:rsidR="00000000" w:rsidRPr="0050447F" w:rsidRDefault="0050447F">
            <w:pPr>
              <w:widowControl w:val="0"/>
              <w:tabs>
                <w:tab w:val="left" w:pos="7785"/>
              </w:tabs>
              <w:ind w:right="1296"/>
              <w:rPr>
                <w:rFonts w:ascii="Garamond" w:hAnsi="Garamond" w:cs="Garamond"/>
              </w:rPr>
            </w:pPr>
          </w:p>
          <w:p w:rsidR="00000000" w:rsidRPr="0050447F" w:rsidRDefault="0050447F">
            <w:pPr>
              <w:rPr>
                <w:rFonts w:ascii="Garamond" w:hAnsi="Garamond" w:cs="Garamond"/>
                <w:b/>
                <w:bCs/>
                <w:u w:val="single"/>
              </w:rPr>
            </w:pPr>
          </w:p>
          <w:p w:rsidR="00000000" w:rsidRPr="0050447F" w:rsidRDefault="0050447F">
            <w:pPr>
              <w:rPr>
                <w:rFonts w:ascii="Garamond" w:hAnsi="Garamond" w:cs="Garamond"/>
                <w:b/>
                <w:bCs/>
                <w:u w:val="single"/>
              </w:rPr>
            </w:pPr>
          </w:p>
          <w:p w:rsidR="00000000" w:rsidRPr="0050447F" w:rsidRDefault="0050447F">
            <w:pPr>
              <w:rPr>
                <w:rFonts w:ascii="Garamond" w:hAnsi="Garamond" w:cs="Garamond"/>
                <w:b/>
                <w:bCs/>
                <w:u w:val="single"/>
              </w:rPr>
            </w:pPr>
          </w:p>
          <w:p w:rsidR="00000000" w:rsidRPr="0050447F" w:rsidRDefault="0050447F">
            <w:pPr>
              <w:rPr>
                <w:rFonts w:ascii="Garamond" w:hAnsi="Garamond" w:cs="Garamond"/>
                <w:b/>
                <w:bCs/>
                <w:u w:val="single"/>
              </w:rPr>
            </w:pPr>
          </w:p>
          <w:p w:rsidR="00000000" w:rsidRPr="0050447F" w:rsidRDefault="0050447F">
            <w:pPr>
              <w:rPr>
                <w:rFonts w:ascii="Garamond" w:hAnsi="Garamond" w:cs="Garamond"/>
                <w:b/>
                <w:bCs/>
                <w:u w:val="single"/>
              </w:rPr>
            </w:pPr>
          </w:p>
          <w:p w:rsidR="00000000" w:rsidRPr="0050447F" w:rsidRDefault="0050447F">
            <w:pPr>
              <w:rPr>
                <w:rFonts w:ascii="Garamond" w:hAnsi="Garamond" w:cs="Garamond"/>
                <w:b/>
                <w:bCs/>
                <w:u w:val="single"/>
              </w:rPr>
            </w:pPr>
          </w:p>
          <w:p w:rsidR="00000000" w:rsidRPr="0050447F" w:rsidRDefault="0050447F">
            <w:pPr>
              <w:rPr>
                <w:rFonts w:ascii="Garamond" w:hAnsi="Garamond" w:cs="Garamond"/>
                <w:b/>
                <w:bCs/>
              </w:rPr>
            </w:pPr>
            <w:r w:rsidRPr="0050447F">
              <w:rPr>
                <w:rFonts w:ascii="Garamond" w:hAnsi="Garamond" w:cs="Garamond"/>
                <w:b/>
                <w:bCs/>
                <w:u w:val="single"/>
              </w:rPr>
              <w:t>Status:</w:t>
            </w:r>
            <w:r w:rsidRPr="0050447F">
              <w:rPr>
                <w:rFonts w:ascii="Garamond" w:hAnsi="Garamond" w:cs="Garamond"/>
                <w:b/>
                <w:bCs/>
              </w:rPr>
              <w:t xml:space="preserve"> The demonstration program has the capacity to provide device demonstrations in: </w:t>
            </w:r>
          </w:p>
          <w:p w:rsidR="00000000" w:rsidRPr="0050447F" w:rsidRDefault="0050447F">
            <w:pPr>
              <w:widowControl w:val="0"/>
              <w:tabs>
                <w:tab w:val="left" w:pos="7785"/>
              </w:tabs>
              <w:ind w:right="1296"/>
              <w:rPr>
                <w:rFonts w:ascii="Garamond" w:hAnsi="Garamond" w:cs="Garamond"/>
              </w:rPr>
            </w:pPr>
          </w:p>
          <w:p w:rsidR="00000000" w:rsidRPr="0050447F" w:rsidRDefault="0050447F">
            <w:pPr>
              <w:numPr>
                <w:ilvl w:val="0"/>
                <w:numId w:val="40"/>
              </w:numPr>
              <w:rPr>
                <w:b/>
                <w:bCs/>
              </w:rPr>
            </w:pPr>
            <w:r w:rsidRPr="0050447F">
              <w:rPr>
                <w:b/>
                <w:bCs/>
              </w:rPr>
              <w:t>1 category of functional need</w:t>
            </w:r>
          </w:p>
          <w:p w:rsidR="00000000" w:rsidRPr="0050447F" w:rsidRDefault="0050447F">
            <w:pPr>
              <w:numPr>
                <w:ilvl w:val="0"/>
                <w:numId w:val="40"/>
              </w:numPr>
              <w:rPr>
                <w:b/>
                <w:bCs/>
              </w:rPr>
            </w:pPr>
            <w:r w:rsidRPr="0050447F">
              <w:rPr>
                <w:b/>
                <w:bCs/>
              </w:rPr>
              <w:t>2-3 categories of functional need</w:t>
            </w:r>
          </w:p>
          <w:p w:rsidR="00000000" w:rsidRPr="0050447F" w:rsidRDefault="0050447F">
            <w:pPr>
              <w:numPr>
                <w:ilvl w:val="0"/>
                <w:numId w:val="40"/>
              </w:numPr>
              <w:rPr>
                <w:b/>
                <w:bCs/>
              </w:rPr>
            </w:pPr>
            <w:r w:rsidRPr="0050447F">
              <w:rPr>
                <w:b/>
                <w:bCs/>
              </w:rPr>
              <w:t>4-5 categories of functional nee</w:t>
            </w:r>
            <w:r w:rsidRPr="0050447F">
              <w:rPr>
                <w:b/>
                <w:bCs/>
              </w:rPr>
              <w:t>d</w:t>
            </w:r>
          </w:p>
          <w:p w:rsidR="00000000" w:rsidRPr="0050447F" w:rsidRDefault="0050447F">
            <w:pPr>
              <w:numPr>
                <w:ilvl w:val="0"/>
                <w:numId w:val="40"/>
              </w:numPr>
              <w:rPr>
                <w:b/>
                <w:bCs/>
              </w:rPr>
            </w:pPr>
            <w:r w:rsidRPr="0050447F">
              <w:rPr>
                <w:b/>
                <w:bCs/>
              </w:rPr>
              <w:t>6-7 categories of functional need</w:t>
            </w:r>
          </w:p>
          <w:p w:rsidR="00000000" w:rsidRPr="0050447F" w:rsidRDefault="0050447F">
            <w:pPr>
              <w:numPr>
                <w:ilvl w:val="0"/>
                <w:numId w:val="40"/>
              </w:numPr>
              <w:rPr>
                <w:b/>
                <w:bCs/>
              </w:rPr>
            </w:pPr>
            <w:r w:rsidRPr="0050447F">
              <w:rPr>
                <w:b/>
                <w:bCs/>
              </w:rPr>
              <w:t>8-10 categories of functional need</w:t>
            </w:r>
          </w:p>
          <w:p w:rsidR="00000000" w:rsidRPr="0050447F" w:rsidRDefault="0050447F">
            <w:pPr>
              <w:widowControl w:val="0"/>
              <w:tabs>
                <w:tab w:val="left" w:pos="7785"/>
              </w:tabs>
              <w:ind w:right="1296"/>
              <w:rPr>
                <w:rFonts w:ascii="Garamond" w:hAnsi="Garamond" w:cs="Garamond"/>
              </w:rPr>
            </w:pPr>
          </w:p>
          <w:p w:rsidR="00000000" w:rsidRPr="0050447F" w:rsidRDefault="0050447F">
            <w:pPr>
              <w:widowControl w:val="0"/>
              <w:tabs>
                <w:tab w:val="left" w:pos="7785"/>
              </w:tabs>
              <w:ind w:right="1296"/>
              <w:rPr>
                <w:rFonts w:ascii="Garamond" w:hAnsi="Garamond" w:cs="Garamond"/>
                <w:b/>
                <w:bCs/>
                <w:u w:val="single"/>
              </w:rPr>
            </w:pPr>
            <w:r w:rsidRPr="0050447F">
              <w:rPr>
                <w:rFonts w:ascii="Garamond" w:hAnsi="Garamond" w:cs="Garamond"/>
                <w:b/>
                <w:bCs/>
              </w:rPr>
              <w:t xml:space="preserve">3.  Demonstration programs have the capacity to </w:t>
            </w:r>
            <w:r w:rsidRPr="0050447F">
              <w:rPr>
                <w:rFonts w:ascii="Garamond" w:hAnsi="Garamond" w:cs="Garamond"/>
                <w:b/>
                <w:bCs/>
                <w:u w:val="single"/>
              </w:rPr>
              <w:t>demonstrate a wide array of assistive technology.</w:t>
            </w:r>
          </w:p>
          <w:p w:rsidR="00000000" w:rsidRPr="0050447F" w:rsidRDefault="0050447F">
            <w:pPr>
              <w:widowControl w:val="0"/>
              <w:tabs>
                <w:tab w:val="left" w:pos="7785"/>
              </w:tabs>
              <w:ind w:right="1296"/>
              <w:rPr>
                <w:rFonts w:ascii="Garamond" w:hAnsi="Garamond" w:cs="Garamond"/>
                <w:b/>
                <w:bCs/>
                <w:u w:val="single"/>
              </w:rPr>
            </w:pPr>
          </w:p>
          <w:p w:rsidR="00000000" w:rsidRPr="0050447F" w:rsidRDefault="0050447F">
            <w:pPr>
              <w:widowControl w:val="0"/>
              <w:tabs>
                <w:tab w:val="left" w:pos="7785"/>
              </w:tabs>
              <w:ind w:right="1296"/>
              <w:rPr>
                <w:rFonts w:ascii="Garamond" w:hAnsi="Garamond" w:cs="Garamond"/>
              </w:rPr>
            </w:pPr>
            <w:r w:rsidRPr="0050447F">
              <w:rPr>
                <w:rFonts w:ascii="Garamond" w:hAnsi="Garamond" w:cs="Garamond"/>
                <w:b/>
                <w:bCs/>
                <w:u w:val="single"/>
              </w:rPr>
              <w:t xml:space="preserve">Intent: </w:t>
            </w:r>
            <w:r w:rsidRPr="0050447F">
              <w:rPr>
                <w:rFonts w:ascii="Garamond" w:hAnsi="Garamond" w:cs="Garamond"/>
              </w:rPr>
              <w:t xml:space="preserve"> Demonstration programs are designed and implemented in a manner </w:t>
            </w:r>
            <w:r w:rsidRPr="0050447F">
              <w:rPr>
                <w:rFonts w:ascii="Garamond" w:hAnsi="Garamond" w:cs="Garamond"/>
              </w:rPr>
              <w:t>that makes it possible to compare the features and benefits of different devices because more than one type/brand of device within a functional category is available for demonstration.  (See Appendix C for definitions of Categories of Functional Needs).</w:t>
            </w:r>
          </w:p>
          <w:p w:rsidR="00000000" w:rsidRPr="0050447F" w:rsidRDefault="0050447F">
            <w:pPr>
              <w:widowControl w:val="0"/>
              <w:tabs>
                <w:tab w:val="left" w:pos="7785"/>
              </w:tabs>
              <w:ind w:right="1296"/>
              <w:rPr>
                <w:rFonts w:ascii="Garamond" w:hAnsi="Garamond" w:cs="Garamond"/>
                <w:sz w:val="20"/>
                <w:szCs w:val="20"/>
                <w:u w:val="single"/>
              </w:rPr>
            </w:pPr>
          </w:p>
          <w:p w:rsidR="00000000" w:rsidRPr="0050447F" w:rsidRDefault="0050447F">
            <w:pPr>
              <w:rPr>
                <w:rFonts w:ascii="Garamond" w:hAnsi="Garamond" w:cs="Garamond"/>
                <w:b/>
                <w:bCs/>
              </w:rPr>
            </w:pPr>
            <w:r w:rsidRPr="0050447F">
              <w:rPr>
                <w:rFonts w:ascii="Garamond" w:hAnsi="Garamond" w:cs="Garamond"/>
                <w:b/>
                <w:bCs/>
                <w:u w:val="single"/>
              </w:rPr>
              <w:t>S</w:t>
            </w:r>
            <w:r w:rsidRPr="0050447F">
              <w:rPr>
                <w:rFonts w:ascii="Garamond" w:hAnsi="Garamond" w:cs="Garamond"/>
                <w:b/>
                <w:bCs/>
                <w:u w:val="single"/>
              </w:rPr>
              <w:t>tatus:</w:t>
            </w:r>
            <w:r w:rsidRPr="0050447F">
              <w:rPr>
                <w:rFonts w:ascii="Garamond" w:hAnsi="Garamond" w:cs="Garamond"/>
                <w:b/>
                <w:bCs/>
              </w:rPr>
              <w:t xml:space="preserve"> The demonstration program can demonstrate multiple devices in:</w:t>
            </w:r>
          </w:p>
          <w:p w:rsidR="00000000" w:rsidRPr="0050447F" w:rsidRDefault="0050447F">
            <w:pPr>
              <w:rPr>
                <w:rFonts w:ascii="Garamond" w:hAnsi="Garamond" w:cs="Garamond"/>
                <w:b/>
                <w:bCs/>
              </w:rPr>
            </w:pPr>
          </w:p>
          <w:p w:rsidR="00000000" w:rsidRPr="0050447F" w:rsidRDefault="0050447F">
            <w:pPr>
              <w:numPr>
                <w:ilvl w:val="0"/>
                <w:numId w:val="43"/>
              </w:numPr>
              <w:rPr>
                <w:rFonts w:ascii="Garamond" w:hAnsi="Garamond" w:cs="Garamond"/>
                <w:b/>
                <w:bCs/>
              </w:rPr>
            </w:pPr>
            <w:r w:rsidRPr="0050447F">
              <w:rPr>
                <w:rFonts w:ascii="Garamond" w:hAnsi="Garamond" w:cs="Garamond"/>
                <w:b/>
                <w:bCs/>
              </w:rPr>
              <w:t>1 category of functional need</w:t>
            </w:r>
          </w:p>
          <w:p w:rsidR="00000000" w:rsidRPr="0050447F" w:rsidRDefault="0050447F">
            <w:pPr>
              <w:numPr>
                <w:ilvl w:val="0"/>
                <w:numId w:val="43"/>
              </w:numPr>
              <w:rPr>
                <w:rFonts w:ascii="Garamond" w:hAnsi="Garamond" w:cs="Garamond"/>
                <w:b/>
                <w:bCs/>
              </w:rPr>
            </w:pPr>
            <w:r w:rsidRPr="0050447F">
              <w:rPr>
                <w:rFonts w:ascii="Garamond" w:hAnsi="Garamond" w:cs="Garamond"/>
                <w:b/>
                <w:bCs/>
              </w:rPr>
              <w:t>2-3 categories of functional need</w:t>
            </w:r>
          </w:p>
          <w:p w:rsidR="00000000" w:rsidRPr="0050447F" w:rsidRDefault="0050447F">
            <w:pPr>
              <w:numPr>
                <w:ilvl w:val="0"/>
                <w:numId w:val="43"/>
              </w:numPr>
              <w:rPr>
                <w:rFonts w:ascii="Garamond" w:hAnsi="Garamond" w:cs="Garamond"/>
                <w:b/>
                <w:bCs/>
              </w:rPr>
            </w:pPr>
            <w:r w:rsidRPr="0050447F">
              <w:rPr>
                <w:rFonts w:ascii="Garamond" w:hAnsi="Garamond" w:cs="Garamond"/>
                <w:b/>
                <w:bCs/>
              </w:rPr>
              <w:t>4-5 categories of functional need</w:t>
            </w:r>
          </w:p>
          <w:p w:rsidR="00000000" w:rsidRPr="0050447F" w:rsidRDefault="0050447F">
            <w:pPr>
              <w:numPr>
                <w:ilvl w:val="0"/>
                <w:numId w:val="43"/>
              </w:numPr>
              <w:rPr>
                <w:rFonts w:ascii="Garamond" w:hAnsi="Garamond" w:cs="Garamond"/>
                <w:b/>
                <w:bCs/>
              </w:rPr>
            </w:pPr>
            <w:r w:rsidRPr="0050447F">
              <w:rPr>
                <w:rFonts w:ascii="Garamond" w:hAnsi="Garamond" w:cs="Garamond"/>
                <w:b/>
                <w:bCs/>
              </w:rPr>
              <w:t>6-7 categories of functional need</w:t>
            </w:r>
          </w:p>
          <w:p w:rsidR="00000000" w:rsidRPr="0050447F" w:rsidRDefault="0050447F">
            <w:pPr>
              <w:numPr>
                <w:ilvl w:val="0"/>
                <w:numId w:val="43"/>
              </w:numPr>
              <w:rPr>
                <w:rFonts w:ascii="Garamond" w:hAnsi="Garamond" w:cs="Garamond"/>
                <w:b/>
                <w:bCs/>
              </w:rPr>
            </w:pPr>
            <w:r w:rsidRPr="0050447F">
              <w:rPr>
                <w:rFonts w:ascii="Garamond" w:hAnsi="Garamond" w:cs="Garamond"/>
                <w:b/>
                <w:bCs/>
              </w:rPr>
              <w:t>8-10 categories of functional need</w:t>
            </w: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Garamond" w:hAnsi="Garamond" w:cs="Garamond"/>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widowControl w:val="0"/>
              <w:tabs>
                <w:tab w:val="left" w:pos="7785"/>
              </w:tabs>
              <w:ind w:right="1296"/>
              <w:rPr>
                <w:rFonts w:ascii="Arial" w:hAnsi="Arial" w:cs="Arial"/>
                <w:sz w:val="20"/>
                <w:szCs w:val="20"/>
              </w:rPr>
            </w:pPr>
          </w:p>
          <w:p w:rsidR="00000000" w:rsidRPr="0050447F" w:rsidRDefault="0050447F">
            <w:pPr>
              <w:rPr>
                <w:rFonts w:ascii="Arial" w:hAnsi="Arial" w:cs="Arial"/>
                <w:sz w:val="20"/>
                <w:szCs w:val="20"/>
              </w:rPr>
            </w:pPr>
          </w:p>
        </w:tc>
      </w:tr>
      <w:tr w:rsidR="00000000" w:rsidRPr="0050447F">
        <w:tc>
          <w:tcPr>
            <w:tcW w:w="8352" w:type="dxa"/>
            <w:tcBorders>
              <w:top w:val="nil"/>
              <w:left w:val="nil"/>
              <w:bottom w:val="nil"/>
              <w:right w:val="nil"/>
            </w:tcBorders>
            <w:shd w:val="clear" w:color="auto" w:fill="000000"/>
          </w:tcPr>
          <w:p w:rsidR="00000000" w:rsidRPr="0050447F" w:rsidRDefault="0050447F">
            <w:pPr>
              <w:pStyle w:val="Heading3"/>
              <w:spacing w:before="180" w:after="180"/>
              <w:rPr>
                <w:rFonts w:ascii="Garamond" w:hAnsi="Garamond" w:cs="Garamond"/>
                <w:sz w:val="28"/>
                <w:szCs w:val="28"/>
              </w:rPr>
            </w:pPr>
            <w:bookmarkStart w:id="10" w:name="_Toc239815737"/>
            <w:r w:rsidRPr="0050447F">
              <w:rPr>
                <w:rFonts w:ascii="Garamond" w:hAnsi="Garamond" w:cs="Garamond"/>
                <w:sz w:val="28"/>
                <w:szCs w:val="28"/>
              </w:rPr>
              <w:lastRenderedPageBreak/>
              <w:t xml:space="preserve">Area B:  </w:t>
            </w:r>
            <w:bookmarkEnd w:id="10"/>
            <w:r w:rsidRPr="0050447F">
              <w:rPr>
                <w:rFonts w:ascii="Garamond" w:hAnsi="Garamond" w:cs="Garamond"/>
                <w:sz w:val="28"/>
                <w:szCs w:val="28"/>
              </w:rPr>
              <w:t>Access to Quality Technology</w:t>
            </w:r>
          </w:p>
        </w:tc>
      </w:tr>
      <w:tr w:rsidR="00000000" w:rsidRPr="0050447F">
        <w:trPr>
          <w:trHeight w:val="11835"/>
        </w:trPr>
        <w:tc>
          <w:tcPr>
            <w:tcW w:w="8352" w:type="dxa"/>
            <w:tcBorders>
              <w:top w:val="nil"/>
              <w:left w:val="nil"/>
              <w:bottom w:val="nil"/>
              <w:right w:val="nil"/>
            </w:tcBorders>
          </w:tcPr>
          <w:p w:rsidR="00000000" w:rsidRPr="0050447F" w:rsidRDefault="0050447F">
            <w:pPr>
              <w:spacing w:after="60"/>
              <w:ind w:right="230"/>
              <w:rPr>
                <w:rFonts w:ascii="Garamond" w:hAnsi="Garamond" w:cs="Garamond"/>
                <w:b/>
                <w:bCs/>
              </w:rPr>
            </w:pPr>
          </w:p>
          <w:p w:rsidR="00000000" w:rsidRPr="0050447F" w:rsidRDefault="0050447F">
            <w:pPr>
              <w:spacing w:after="60"/>
              <w:ind w:right="230"/>
              <w:rPr>
                <w:rFonts w:ascii="Garamond" w:hAnsi="Garamond" w:cs="Garamond"/>
                <w:b/>
                <w:bCs/>
              </w:rPr>
            </w:pPr>
            <w:r w:rsidRPr="0050447F">
              <w:rPr>
                <w:rFonts w:ascii="Garamond" w:hAnsi="Garamond" w:cs="Garamond"/>
                <w:b/>
                <w:bCs/>
              </w:rPr>
              <w:t xml:space="preserve">1.  Demonstration programs ensure that </w:t>
            </w:r>
            <w:r w:rsidRPr="0050447F">
              <w:rPr>
                <w:rFonts w:ascii="Garamond" w:hAnsi="Garamond" w:cs="Garamond"/>
                <w:b/>
                <w:bCs/>
                <w:u w:val="single"/>
              </w:rPr>
              <w:t xml:space="preserve">demonstrated devices are functioning appropriately.  </w:t>
            </w:r>
          </w:p>
          <w:p w:rsidR="00000000" w:rsidRPr="0050447F" w:rsidRDefault="0050447F">
            <w:pPr>
              <w:ind w:right="227"/>
              <w:rPr>
                <w:rFonts w:ascii="Garamond" w:hAnsi="Garamond" w:cs="Garamond"/>
              </w:rPr>
            </w:pPr>
          </w:p>
          <w:p w:rsidR="00000000" w:rsidRPr="0050447F" w:rsidRDefault="0050447F">
            <w:pPr>
              <w:rPr>
                <w:rFonts w:ascii="Garamond" w:hAnsi="Garamond" w:cs="Garamond"/>
              </w:rPr>
            </w:pPr>
            <w:r w:rsidRPr="0050447F">
              <w:rPr>
                <w:rFonts w:ascii="Garamond" w:hAnsi="Garamond" w:cs="Garamond"/>
                <w:b/>
                <w:bCs/>
                <w:u w:val="single"/>
              </w:rPr>
              <w:t>Intent:</w:t>
            </w:r>
            <w:r w:rsidRPr="0050447F">
              <w:rPr>
                <w:rFonts w:ascii="Garamond" w:hAnsi="Garamond" w:cs="Garamond"/>
              </w:rPr>
              <w:t xml:space="preserve">  Demonstration programs are designed and implemented in a manner that ensures the technology demonstrated is complete, in working order and in good condition.  </w:t>
            </w:r>
          </w:p>
          <w:p w:rsidR="00000000" w:rsidRPr="0050447F" w:rsidRDefault="0050447F">
            <w:pPr>
              <w:rPr>
                <w:rFonts w:ascii="Garamond" w:hAnsi="Garamond" w:cs="Garamond"/>
                <w:b/>
                <w:bCs/>
              </w:rPr>
            </w:pPr>
          </w:p>
          <w:p w:rsidR="00000000" w:rsidRPr="0050447F" w:rsidRDefault="0050447F">
            <w:pPr>
              <w:rPr>
                <w:rFonts w:ascii="Garamond" w:hAnsi="Garamond" w:cs="Garamond"/>
                <w:b/>
                <w:bCs/>
              </w:rPr>
            </w:pPr>
            <w:r w:rsidRPr="0050447F">
              <w:rPr>
                <w:rFonts w:ascii="Garamond" w:hAnsi="Garamond" w:cs="Garamond"/>
                <w:b/>
                <w:bCs/>
                <w:u w:val="single"/>
              </w:rPr>
              <w:t>Status</w:t>
            </w:r>
            <w:r w:rsidRPr="0050447F">
              <w:rPr>
                <w:rFonts w:ascii="Garamond" w:hAnsi="Garamond" w:cs="Garamond"/>
                <w:b/>
                <w:bCs/>
              </w:rPr>
              <w:t>: The demonstration program has:</w:t>
            </w:r>
          </w:p>
          <w:p w:rsidR="00000000" w:rsidRPr="0050447F" w:rsidRDefault="0050447F">
            <w:pPr>
              <w:rPr>
                <w:rFonts w:ascii="Garamond" w:hAnsi="Garamond" w:cs="Garamond"/>
                <w:b/>
                <w:bCs/>
              </w:rPr>
            </w:pPr>
          </w:p>
          <w:p w:rsidR="00000000" w:rsidRPr="0050447F" w:rsidRDefault="0050447F">
            <w:pPr>
              <w:numPr>
                <w:ilvl w:val="0"/>
                <w:numId w:val="9"/>
              </w:numPr>
              <w:rPr>
                <w:rFonts w:ascii="Garamond" w:hAnsi="Garamond" w:cs="Garamond"/>
                <w:b/>
                <w:bCs/>
              </w:rPr>
            </w:pPr>
            <w:r w:rsidRPr="0050447F">
              <w:rPr>
                <w:rFonts w:ascii="Garamond" w:hAnsi="Garamond" w:cs="Garamond"/>
                <w:b/>
                <w:bCs/>
              </w:rPr>
              <w:t>formal, written procedures for ensuring the conditi</w:t>
            </w:r>
            <w:r w:rsidRPr="0050447F">
              <w:rPr>
                <w:rFonts w:ascii="Garamond" w:hAnsi="Garamond" w:cs="Garamond"/>
                <w:b/>
                <w:bCs/>
              </w:rPr>
              <w:t>on of devices</w:t>
            </w:r>
          </w:p>
          <w:p w:rsidR="00000000" w:rsidRPr="0050447F" w:rsidRDefault="0050447F">
            <w:pPr>
              <w:numPr>
                <w:ilvl w:val="0"/>
                <w:numId w:val="9"/>
              </w:numPr>
              <w:rPr>
                <w:rFonts w:ascii="Garamond" w:hAnsi="Garamond" w:cs="Garamond"/>
                <w:b/>
                <w:bCs/>
              </w:rPr>
            </w:pPr>
            <w:r w:rsidRPr="0050447F">
              <w:rPr>
                <w:rFonts w:ascii="Garamond" w:hAnsi="Garamond" w:cs="Garamond"/>
                <w:b/>
                <w:bCs/>
              </w:rPr>
              <w:t xml:space="preserve">procedures for identifying and removing non-functional devices </w:t>
            </w:r>
          </w:p>
          <w:p w:rsidR="00000000" w:rsidRPr="0050447F" w:rsidRDefault="0050447F">
            <w:pPr>
              <w:numPr>
                <w:ilvl w:val="0"/>
                <w:numId w:val="9"/>
              </w:numPr>
              <w:rPr>
                <w:rFonts w:ascii="Garamond" w:hAnsi="Garamond" w:cs="Garamond"/>
                <w:b/>
                <w:bCs/>
              </w:rPr>
            </w:pPr>
            <w:r w:rsidRPr="0050447F">
              <w:rPr>
                <w:rFonts w:ascii="Garamond" w:hAnsi="Garamond" w:cs="Garamond"/>
                <w:b/>
                <w:bCs/>
              </w:rPr>
              <w:t>procedures for servicing and repairing technologies</w:t>
            </w:r>
          </w:p>
          <w:p w:rsidR="00000000" w:rsidRPr="0050447F" w:rsidRDefault="0050447F">
            <w:pPr>
              <w:numPr>
                <w:ilvl w:val="0"/>
                <w:numId w:val="9"/>
              </w:numPr>
              <w:rPr>
                <w:rFonts w:ascii="Garamond" w:hAnsi="Garamond" w:cs="Garamond"/>
                <w:b/>
                <w:bCs/>
              </w:rPr>
            </w:pPr>
            <w:r w:rsidRPr="0050447F">
              <w:rPr>
                <w:rFonts w:ascii="Garamond" w:hAnsi="Garamond" w:cs="Garamond"/>
                <w:b/>
                <w:bCs/>
              </w:rPr>
              <w:t>training for staff/contractors on the procedures for ensuring the condition of devices</w:t>
            </w:r>
          </w:p>
          <w:p w:rsidR="00000000" w:rsidRPr="0050447F" w:rsidRDefault="0050447F">
            <w:pPr>
              <w:numPr>
                <w:ilvl w:val="0"/>
                <w:numId w:val="9"/>
              </w:numPr>
              <w:rPr>
                <w:rFonts w:ascii="Garamond" w:hAnsi="Garamond" w:cs="Garamond"/>
                <w:b/>
                <w:bCs/>
              </w:rPr>
            </w:pPr>
            <w:r w:rsidRPr="0050447F">
              <w:rPr>
                <w:rFonts w:ascii="Garamond" w:hAnsi="Garamond" w:cs="Garamond"/>
                <w:b/>
                <w:bCs/>
              </w:rPr>
              <w:t>a quality assurance mechanism t</w:t>
            </w:r>
            <w:r w:rsidRPr="0050447F">
              <w:rPr>
                <w:rFonts w:ascii="Garamond" w:hAnsi="Garamond" w:cs="Garamond"/>
                <w:b/>
                <w:bCs/>
              </w:rPr>
              <w:t>o ensure consistent application of procedures and condition of devices</w:t>
            </w:r>
          </w:p>
          <w:p w:rsidR="00000000" w:rsidRPr="0050447F" w:rsidRDefault="0050447F">
            <w:pPr>
              <w:rPr>
                <w:rFonts w:ascii="Garamond" w:hAnsi="Garamond" w:cs="Garamond"/>
                <w:b/>
                <w:bCs/>
              </w:rPr>
            </w:pPr>
          </w:p>
          <w:p w:rsidR="00000000" w:rsidRPr="0050447F" w:rsidRDefault="0050447F">
            <w:pPr>
              <w:rPr>
                <w:rFonts w:ascii="Garamond" w:hAnsi="Garamond" w:cs="Garamond"/>
                <w:b/>
                <w:bCs/>
              </w:rPr>
            </w:pPr>
            <w:r w:rsidRPr="0050447F">
              <w:rPr>
                <w:rFonts w:ascii="Garamond" w:hAnsi="Garamond" w:cs="Garamond"/>
                <w:b/>
                <w:bCs/>
              </w:rPr>
              <w:t xml:space="preserve">2. Demonstration programs ensure that </w:t>
            </w:r>
            <w:r w:rsidRPr="0050447F">
              <w:rPr>
                <w:rFonts w:ascii="Garamond" w:hAnsi="Garamond" w:cs="Garamond"/>
                <w:b/>
                <w:bCs/>
                <w:u w:val="single"/>
              </w:rPr>
              <w:t>technology</w:t>
            </w:r>
            <w:r w:rsidRPr="0050447F">
              <w:rPr>
                <w:rStyle w:val="apple-converted-space"/>
                <w:rFonts w:ascii="Garamond" w:hAnsi="Garamond" w:cs="Garamond"/>
                <w:b/>
                <w:bCs/>
                <w:color w:val="000000"/>
                <w:sz w:val="20"/>
                <w:szCs w:val="20"/>
                <w:u w:val="single"/>
              </w:rPr>
              <w:t> </w:t>
            </w:r>
            <w:r w:rsidRPr="0050447F">
              <w:rPr>
                <w:rFonts w:ascii="Garamond" w:hAnsi="Garamond" w:cs="Garamond"/>
                <w:b/>
                <w:bCs/>
                <w:u w:val="single"/>
              </w:rPr>
              <w:t>demonstrated is current and available.</w:t>
            </w:r>
          </w:p>
          <w:p w:rsidR="00000000" w:rsidRPr="0050447F" w:rsidRDefault="0050447F">
            <w:pPr>
              <w:rPr>
                <w:rFonts w:ascii="Garamond" w:hAnsi="Garamond" w:cs="Garamond"/>
              </w:rPr>
            </w:pPr>
          </w:p>
          <w:p w:rsidR="00000000" w:rsidRPr="0050447F" w:rsidRDefault="0050447F">
            <w:pPr>
              <w:rPr>
                <w:rFonts w:ascii="Garamond" w:hAnsi="Garamond" w:cs="Garamond"/>
              </w:rPr>
            </w:pPr>
            <w:r w:rsidRPr="0050447F">
              <w:rPr>
                <w:rFonts w:ascii="Garamond" w:hAnsi="Garamond" w:cs="Garamond"/>
                <w:b/>
                <w:bCs/>
                <w:u w:val="single"/>
              </w:rPr>
              <w:t>Intent:</w:t>
            </w:r>
            <w:r w:rsidRPr="0050447F">
              <w:rPr>
                <w:rFonts w:ascii="Garamond" w:hAnsi="Garamond" w:cs="Garamond"/>
              </w:rPr>
              <w:t xml:space="preserve"> </w:t>
            </w:r>
            <w:r w:rsidRPr="0050447F">
              <w:rPr>
                <w:rFonts w:ascii="Garamond" w:hAnsi="Garamond" w:cs="Garamond"/>
              </w:rPr>
              <w:t xml:space="preserve"> The technology demonstrated is representative of assistive technology currently available to acquire, and for which technical supports are available.  If only a previous version of the product is available for demonstration purposes, the demonstrator is a</w:t>
            </w:r>
            <w:r w:rsidRPr="0050447F">
              <w:rPr>
                <w:rFonts w:ascii="Garamond" w:hAnsi="Garamond" w:cs="Garamond"/>
              </w:rPr>
              <w:t>ble to effectively illustrate additional features available on newer version. If a consumer is interested in a specific device that is not available for demonstration, but a comparable one is available, the demonstrator can describe the differences in feat</w:t>
            </w:r>
            <w:r w:rsidRPr="0050447F">
              <w:rPr>
                <w:rFonts w:ascii="Garamond" w:hAnsi="Garamond" w:cs="Garamond"/>
              </w:rPr>
              <w:t xml:space="preserve">ures and applications of both devices. The demonstration program keeps up with new and updated AT. </w:t>
            </w:r>
          </w:p>
          <w:p w:rsidR="00000000" w:rsidRPr="0050447F" w:rsidRDefault="0050447F">
            <w:pPr>
              <w:rPr>
                <w:rFonts w:ascii="Garamond" w:hAnsi="Garamond" w:cs="Garamond"/>
                <w:u w:val="single"/>
              </w:rPr>
            </w:pPr>
          </w:p>
          <w:p w:rsidR="00000000" w:rsidRPr="0050447F" w:rsidRDefault="0050447F">
            <w:pPr>
              <w:rPr>
                <w:rFonts w:ascii="Garamond" w:hAnsi="Garamond" w:cs="Garamond"/>
                <w:b/>
                <w:bCs/>
              </w:rPr>
            </w:pPr>
            <w:r w:rsidRPr="0050447F">
              <w:rPr>
                <w:rFonts w:ascii="Garamond" w:hAnsi="Garamond" w:cs="Garamond"/>
                <w:b/>
                <w:bCs/>
                <w:u w:val="single"/>
              </w:rPr>
              <w:t>Status:</w:t>
            </w:r>
            <w:r w:rsidRPr="0050447F">
              <w:rPr>
                <w:rFonts w:ascii="Garamond" w:hAnsi="Garamond" w:cs="Garamond"/>
                <w:b/>
                <w:bCs/>
              </w:rPr>
              <w:t xml:space="preserve"> The demonstration program has:</w:t>
            </w:r>
          </w:p>
          <w:p w:rsidR="00000000" w:rsidRPr="0050447F" w:rsidRDefault="0050447F">
            <w:pPr>
              <w:ind w:left="360"/>
              <w:rPr>
                <w:rFonts w:ascii="Garamond" w:hAnsi="Garamond" w:cs="Garamond"/>
                <w:b/>
                <w:bCs/>
              </w:rPr>
            </w:pPr>
          </w:p>
          <w:p w:rsidR="00000000" w:rsidRPr="0050447F" w:rsidRDefault="0050447F">
            <w:pPr>
              <w:numPr>
                <w:ilvl w:val="0"/>
                <w:numId w:val="10"/>
              </w:numPr>
              <w:rPr>
                <w:rFonts w:ascii="Garamond" w:hAnsi="Garamond" w:cs="Garamond"/>
                <w:b/>
                <w:bCs/>
              </w:rPr>
            </w:pPr>
            <w:r w:rsidRPr="0050447F">
              <w:rPr>
                <w:rFonts w:ascii="Garamond" w:hAnsi="Garamond" w:cs="Garamond"/>
                <w:b/>
                <w:bCs/>
              </w:rPr>
              <w:t>formal, written procedures for ensuring the currency and availability of devices</w:t>
            </w:r>
          </w:p>
          <w:p w:rsidR="00000000" w:rsidRPr="0050447F" w:rsidRDefault="0050447F">
            <w:pPr>
              <w:numPr>
                <w:ilvl w:val="0"/>
                <w:numId w:val="10"/>
              </w:numPr>
              <w:rPr>
                <w:rFonts w:ascii="Garamond" w:hAnsi="Garamond" w:cs="Garamond"/>
                <w:b/>
                <w:bCs/>
              </w:rPr>
            </w:pPr>
            <w:r w:rsidRPr="0050447F">
              <w:rPr>
                <w:rFonts w:ascii="Garamond" w:hAnsi="Garamond" w:cs="Garamond"/>
                <w:b/>
                <w:bCs/>
              </w:rPr>
              <w:t>training for staff/contractors</w:t>
            </w:r>
            <w:r w:rsidRPr="0050447F">
              <w:rPr>
                <w:rFonts w:ascii="Garamond" w:hAnsi="Garamond" w:cs="Garamond"/>
                <w:b/>
                <w:bCs/>
              </w:rPr>
              <w:t xml:space="preserve"> on the procedures for ensuring the currency and availability of devices</w:t>
            </w:r>
          </w:p>
          <w:p w:rsidR="00000000" w:rsidRPr="0050447F" w:rsidRDefault="0050447F">
            <w:pPr>
              <w:numPr>
                <w:ilvl w:val="0"/>
                <w:numId w:val="10"/>
              </w:numPr>
              <w:rPr>
                <w:rFonts w:ascii="Garamond" w:hAnsi="Garamond" w:cs="Garamond"/>
                <w:b/>
                <w:bCs/>
              </w:rPr>
            </w:pPr>
            <w:r w:rsidRPr="0050447F">
              <w:rPr>
                <w:rFonts w:ascii="Garamond" w:hAnsi="Garamond" w:cs="Garamond"/>
                <w:b/>
                <w:bCs/>
              </w:rPr>
              <w:t>a quality assurance mechanism to ensure consistent application of procedures and currency/availability of devices</w:t>
            </w:r>
          </w:p>
          <w:p w:rsidR="00000000" w:rsidRPr="0050447F" w:rsidRDefault="0050447F">
            <w:pPr>
              <w:numPr>
                <w:ilvl w:val="0"/>
                <w:numId w:val="10"/>
              </w:numPr>
              <w:rPr>
                <w:rFonts w:ascii="Garamond" w:hAnsi="Garamond" w:cs="Garamond"/>
                <w:b/>
                <w:bCs/>
              </w:rPr>
            </w:pPr>
            <w:r w:rsidRPr="0050447F">
              <w:rPr>
                <w:rFonts w:ascii="Garamond" w:hAnsi="Garamond" w:cs="Garamond"/>
                <w:b/>
                <w:bCs/>
              </w:rPr>
              <w:t>procedures for updating inventory and upgrading technologies</w:t>
            </w:r>
          </w:p>
          <w:p w:rsidR="00000000" w:rsidRPr="0050447F" w:rsidRDefault="0050447F">
            <w:pPr>
              <w:numPr>
                <w:ilvl w:val="0"/>
                <w:numId w:val="10"/>
              </w:numPr>
              <w:rPr>
                <w:rFonts w:ascii="Garamond" w:hAnsi="Garamond" w:cs="Garamond"/>
                <w:b/>
                <w:bCs/>
              </w:rPr>
            </w:pPr>
            <w:r w:rsidRPr="0050447F">
              <w:rPr>
                <w:rFonts w:ascii="Garamond" w:hAnsi="Garamond" w:cs="Garamond"/>
                <w:b/>
                <w:bCs/>
              </w:rPr>
              <w:t>pr</w:t>
            </w:r>
            <w:r w:rsidRPr="0050447F">
              <w:rPr>
                <w:rFonts w:ascii="Garamond" w:hAnsi="Garamond" w:cs="Garamond"/>
                <w:b/>
                <w:bCs/>
              </w:rPr>
              <w:t>ocedures for identifying and removing old technologies</w:t>
            </w:r>
          </w:p>
          <w:p w:rsidR="00000000" w:rsidRPr="0050447F" w:rsidRDefault="0050447F">
            <w:pPr>
              <w:numPr>
                <w:ilvl w:val="0"/>
                <w:numId w:val="10"/>
              </w:numPr>
              <w:ind w:right="227"/>
              <w:rPr>
                <w:rFonts w:ascii="Arial" w:hAnsi="Arial" w:cs="Arial"/>
                <w:b/>
                <w:bCs/>
                <w:sz w:val="20"/>
                <w:szCs w:val="20"/>
              </w:rPr>
            </w:pPr>
            <w:r w:rsidRPr="0050447F">
              <w:rPr>
                <w:rFonts w:ascii="Garamond" w:hAnsi="Garamond" w:cs="Garamond"/>
                <w:b/>
                <w:bCs/>
              </w:rPr>
              <w:t>procedures for appropriate disposal/reuse of technologies no longer used for demonstrations</w:t>
            </w:r>
          </w:p>
        </w:tc>
      </w:tr>
      <w:tr w:rsidR="00000000" w:rsidRPr="0050447F">
        <w:tc>
          <w:tcPr>
            <w:tcW w:w="8352" w:type="dxa"/>
            <w:tcBorders>
              <w:top w:val="nil"/>
              <w:left w:val="nil"/>
              <w:bottom w:val="nil"/>
              <w:right w:val="nil"/>
            </w:tcBorders>
            <w:shd w:val="clear" w:color="auto" w:fill="000000"/>
          </w:tcPr>
          <w:p w:rsidR="00000000" w:rsidRPr="0050447F" w:rsidRDefault="0050447F">
            <w:pPr>
              <w:pStyle w:val="Heading3"/>
              <w:spacing w:before="180" w:after="180"/>
              <w:jc w:val="center"/>
              <w:rPr>
                <w:rFonts w:ascii="Garamond" w:hAnsi="Garamond" w:cs="Garamond"/>
                <w:sz w:val="28"/>
                <w:szCs w:val="28"/>
              </w:rPr>
            </w:pPr>
            <w:r w:rsidRPr="0050447F">
              <w:rPr>
                <w:rFonts w:ascii="Garamond" w:hAnsi="Garamond" w:cs="Garamond"/>
                <w:sz w:val="28"/>
                <w:szCs w:val="28"/>
              </w:rPr>
              <w:lastRenderedPageBreak/>
              <w:t>Area C:  Conduct of Effective Demonstrations</w:t>
            </w:r>
          </w:p>
        </w:tc>
      </w:tr>
      <w:tr w:rsidR="00000000" w:rsidRPr="0050447F">
        <w:trPr>
          <w:trHeight w:val="456"/>
        </w:trPr>
        <w:tc>
          <w:tcPr>
            <w:tcW w:w="8352" w:type="dxa"/>
            <w:tcBorders>
              <w:top w:val="nil"/>
              <w:left w:val="nil"/>
              <w:bottom w:val="nil"/>
              <w:right w:val="nil"/>
            </w:tcBorders>
          </w:tcPr>
          <w:p w:rsidR="00000000" w:rsidRPr="0050447F" w:rsidRDefault="0050447F">
            <w:pPr>
              <w:ind w:left="360"/>
              <w:rPr>
                <w:rFonts w:ascii="Garamond" w:hAnsi="Garamond" w:cs="Garamond"/>
                <w:b/>
                <w:bCs/>
              </w:rPr>
            </w:pPr>
          </w:p>
          <w:p w:rsidR="00000000" w:rsidRPr="0050447F" w:rsidRDefault="0050447F">
            <w:pPr>
              <w:rPr>
                <w:rFonts w:ascii="Garamond" w:hAnsi="Garamond" w:cs="Garamond"/>
                <w:b/>
                <w:bCs/>
                <w:u w:val="single"/>
              </w:rPr>
            </w:pPr>
            <w:r w:rsidRPr="0050447F">
              <w:rPr>
                <w:rFonts w:ascii="Garamond" w:hAnsi="Garamond" w:cs="Garamond"/>
                <w:b/>
                <w:bCs/>
              </w:rPr>
              <w:t xml:space="preserve">1.  Demonstration programs have the capacity to </w:t>
            </w:r>
            <w:r w:rsidRPr="0050447F">
              <w:rPr>
                <w:rFonts w:ascii="Garamond" w:hAnsi="Garamond" w:cs="Garamond"/>
                <w:b/>
                <w:bCs/>
                <w:u w:val="single"/>
              </w:rPr>
              <w:t xml:space="preserve">deliver demonstrations of </w:t>
            </w:r>
          </w:p>
          <w:p w:rsidR="00000000" w:rsidRPr="0050447F" w:rsidRDefault="0050447F">
            <w:pPr>
              <w:rPr>
                <w:rFonts w:ascii="Garamond" w:hAnsi="Garamond" w:cs="Garamond"/>
                <w:b/>
                <w:bCs/>
                <w:u w:val="single"/>
              </w:rPr>
            </w:pPr>
            <w:r w:rsidRPr="0050447F">
              <w:rPr>
                <w:rFonts w:ascii="Garamond" w:hAnsi="Garamond" w:cs="Garamond"/>
                <w:b/>
                <w:bCs/>
                <w:u w:val="single"/>
              </w:rPr>
              <w:t xml:space="preserve">consistent quality that meet the needs of the consumers receiving the demonstration.  </w:t>
            </w:r>
          </w:p>
          <w:p w:rsidR="00000000" w:rsidRPr="0050447F" w:rsidRDefault="0050447F">
            <w:pPr>
              <w:rPr>
                <w:rFonts w:ascii="Garamond" w:hAnsi="Garamond" w:cs="Garamond"/>
              </w:rPr>
            </w:pPr>
          </w:p>
          <w:p w:rsidR="00000000" w:rsidRPr="0050447F" w:rsidRDefault="0050447F">
            <w:pPr>
              <w:rPr>
                <w:rFonts w:ascii="Garamond" w:hAnsi="Garamond" w:cs="Garamond"/>
              </w:rPr>
            </w:pPr>
            <w:r w:rsidRPr="0050447F">
              <w:rPr>
                <w:rFonts w:ascii="Garamond" w:hAnsi="Garamond" w:cs="Garamond"/>
                <w:u w:val="single"/>
              </w:rPr>
              <w:t>Intent:</w:t>
            </w:r>
            <w:r w:rsidRPr="0050447F">
              <w:rPr>
                <w:rFonts w:ascii="Garamond" w:hAnsi="Garamond" w:cs="Garamond"/>
              </w:rPr>
              <w:t xml:space="preserve"> All device demonstration participants have the same quality of experience, but this does not necessarily mean that all demonstrations</w:t>
            </w:r>
            <w:r w:rsidRPr="0050447F">
              <w:rPr>
                <w:rFonts w:ascii="Garamond" w:hAnsi="Garamond" w:cs="Garamond"/>
              </w:rPr>
              <w:t xml:space="preserve"> are performed in the same way.  Device demonstrations proceed in a logical and planned fashion.  </w:t>
            </w:r>
          </w:p>
          <w:p w:rsidR="00000000" w:rsidRPr="0050447F" w:rsidRDefault="0050447F">
            <w:pPr>
              <w:rPr>
                <w:rFonts w:ascii="Garamond" w:hAnsi="Garamond" w:cs="Garamond"/>
              </w:rPr>
            </w:pPr>
          </w:p>
          <w:p w:rsidR="00000000" w:rsidRPr="0050447F" w:rsidRDefault="0050447F">
            <w:pPr>
              <w:rPr>
                <w:rFonts w:ascii="Garamond" w:hAnsi="Garamond" w:cs="Garamond"/>
                <w:b/>
                <w:bCs/>
              </w:rPr>
            </w:pPr>
            <w:r w:rsidRPr="0050447F">
              <w:rPr>
                <w:rFonts w:ascii="Garamond" w:hAnsi="Garamond" w:cs="Garamond"/>
                <w:b/>
                <w:bCs/>
                <w:u w:val="single"/>
              </w:rPr>
              <w:t>Status:</w:t>
            </w:r>
            <w:r w:rsidRPr="0050447F">
              <w:rPr>
                <w:rFonts w:ascii="Garamond" w:hAnsi="Garamond" w:cs="Garamond"/>
                <w:b/>
                <w:bCs/>
              </w:rPr>
              <w:t xml:space="preserve">  The demonstration program has:</w:t>
            </w:r>
          </w:p>
          <w:p w:rsidR="00000000" w:rsidRPr="0050447F" w:rsidRDefault="0050447F">
            <w:pPr>
              <w:rPr>
                <w:rFonts w:ascii="Garamond" w:hAnsi="Garamond" w:cs="Garamond"/>
                <w:b/>
                <w:bCs/>
              </w:rPr>
            </w:pPr>
          </w:p>
          <w:p w:rsidR="00000000" w:rsidRPr="0050447F" w:rsidRDefault="0050447F">
            <w:pPr>
              <w:numPr>
                <w:ilvl w:val="0"/>
                <w:numId w:val="37"/>
              </w:numPr>
              <w:rPr>
                <w:rFonts w:ascii="Garamond" w:hAnsi="Garamond" w:cs="Garamond"/>
                <w:b/>
                <w:bCs/>
                <w:u w:val="single"/>
              </w:rPr>
            </w:pPr>
            <w:r w:rsidRPr="0050447F">
              <w:rPr>
                <w:rFonts w:ascii="Garamond" w:hAnsi="Garamond" w:cs="Garamond"/>
                <w:b/>
                <w:bCs/>
              </w:rPr>
              <w:t xml:space="preserve">formal written procedures for the conduct of demonstrations </w:t>
            </w:r>
          </w:p>
          <w:p w:rsidR="00000000" w:rsidRPr="0050447F" w:rsidRDefault="0050447F">
            <w:pPr>
              <w:numPr>
                <w:ilvl w:val="0"/>
                <w:numId w:val="37"/>
              </w:numPr>
              <w:rPr>
                <w:rFonts w:ascii="Garamond" w:hAnsi="Garamond" w:cs="Garamond"/>
                <w:b/>
                <w:bCs/>
                <w:u w:val="single"/>
              </w:rPr>
            </w:pPr>
            <w:r w:rsidRPr="0050447F">
              <w:rPr>
                <w:rFonts w:ascii="Garamond" w:hAnsi="Garamond" w:cs="Garamond"/>
                <w:b/>
                <w:bCs/>
              </w:rPr>
              <w:t>training for staff/contractors on the procedures f</w:t>
            </w:r>
            <w:r w:rsidRPr="0050447F">
              <w:rPr>
                <w:rFonts w:ascii="Garamond" w:hAnsi="Garamond" w:cs="Garamond"/>
                <w:b/>
                <w:bCs/>
              </w:rPr>
              <w:t>or the conduct of demonstrations</w:t>
            </w:r>
          </w:p>
          <w:p w:rsidR="00000000" w:rsidRPr="0050447F" w:rsidRDefault="0050447F">
            <w:pPr>
              <w:numPr>
                <w:ilvl w:val="0"/>
                <w:numId w:val="37"/>
              </w:numPr>
              <w:rPr>
                <w:rFonts w:ascii="Garamond" w:hAnsi="Garamond" w:cs="Garamond"/>
                <w:b/>
                <w:bCs/>
                <w:u w:val="single"/>
              </w:rPr>
            </w:pPr>
            <w:r w:rsidRPr="0050447F">
              <w:rPr>
                <w:rFonts w:ascii="Garamond" w:hAnsi="Garamond" w:cs="Garamond"/>
                <w:b/>
                <w:bCs/>
              </w:rPr>
              <w:t>a quality assurance mechanism to ensure consistent application of procedures and consistency of demonstrations</w:t>
            </w:r>
          </w:p>
          <w:p w:rsidR="00000000" w:rsidRPr="0050447F" w:rsidRDefault="0050447F">
            <w:pPr>
              <w:rPr>
                <w:rFonts w:ascii="Garamond" w:hAnsi="Garamond" w:cs="Garamond"/>
                <w:b/>
                <w:bCs/>
              </w:rPr>
            </w:pPr>
          </w:p>
          <w:p w:rsidR="00000000" w:rsidRPr="0050447F" w:rsidRDefault="0050447F">
            <w:pPr>
              <w:rPr>
                <w:rFonts w:ascii="Garamond" w:hAnsi="Garamond" w:cs="Garamond"/>
                <w:b/>
                <w:bCs/>
                <w:u w:val="single"/>
              </w:rPr>
            </w:pPr>
            <w:r w:rsidRPr="0050447F">
              <w:rPr>
                <w:rFonts w:ascii="Garamond" w:hAnsi="Garamond" w:cs="Garamond"/>
                <w:b/>
                <w:bCs/>
              </w:rPr>
              <w:t xml:space="preserve">2.  Demonstrations are </w:t>
            </w:r>
            <w:r w:rsidRPr="0050447F">
              <w:rPr>
                <w:rFonts w:ascii="Garamond" w:hAnsi="Garamond" w:cs="Garamond"/>
                <w:b/>
                <w:bCs/>
                <w:u w:val="single"/>
              </w:rPr>
              <w:t xml:space="preserve">consumer responsive.  </w:t>
            </w:r>
          </w:p>
          <w:p w:rsidR="00000000" w:rsidRPr="0050447F" w:rsidRDefault="0050447F">
            <w:pPr>
              <w:rPr>
                <w:rFonts w:ascii="Garamond" w:hAnsi="Garamond" w:cs="Garamond"/>
                <w:b/>
                <w:bCs/>
                <w:u w:val="single"/>
              </w:rPr>
            </w:pPr>
          </w:p>
          <w:p w:rsidR="00000000" w:rsidRPr="0050447F" w:rsidRDefault="0050447F">
            <w:pPr>
              <w:rPr>
                <w:rFonts w:ascii="Garamond" w:hAnsi="Garamond" w:cs="Garamond"/>
              </w:rPr>
            </w:pPr>
            <w:r w:rsidRPr="0050447F">
              <w:rPr>
                <w:rFonts w:ascii="Garamond" w:hAnsi="Garamond" w:cs="Garamond"/>
                <w:u w:val="single"/>
              </w:rPr>
              <w:t>Intent:</w:t>
            </w:r>
            <w:r w:rsidRPr="0050447F">
              <w:rPr>
                <w:rFonts w:ascii="Garamond" w:hAnsi="Garamond" w:cs="Garamond"/>
              </w:rPr>
              <w:t xml:space="preserve"> Demonstrations for individuals with disabilities, fami</w:t>
            </w:r>
            <w:r w:rsidRPr="0050447F">
              <w:rPr>
                <w:rFonts w:ascii="Garamond" w:hAnsi="Garamond" w:cs="Garamond"/>
              </w:rPr>
              <w:t>ly members, and professionals take into account a person’s full spectrum of needs (e.g. disability, language, age culture).  Information necessary to tailor the demonstration, and prepare the consumers for the demonstration, is exchanged before the demonst</w:t>
            </w:r>
            <w:r w:rsidRPr="0050447F">
              <w:rPr>
                <w:rFonts w:ascii="Garamond" w:hAnsi="Garamond" w:cs="Garamond"/>
              </w:rPr>
              <w:t>ration (unless it is a walk-in).  The demonstration is provided in a timely manner.</w:t>
            </w:r>
          </w:p>
          <w:p w:rsidR="00000000" w:rsidRPr="0050447F" w:rsidRDefault="0050447F">
            <w:pPr>
              <w:rPr>
                <w:rFonts w:ascii="Garamond" w:hAnsi="Garamond" w:cs="Garamond"/>
                <w:u w:val="single"/>
              </w:rPr>
            </w:pPr>
          </w:p>
          <w:p w:rsidR="00000000" w:rsidRPr="0050447F" w:rsidRDefault="0050447F">
            <w:pPr>
              <w:rPr>
                <w:rFonts w:ascii="Garamond" w:hAnsi="Garamond" w:cs="Garamond"/>
                <w:b/>
                <w:bCs/>
              </w:rPr>
            </w:pPr>
            <w:r w:rsidRPr="0050447F">
              <w:rPr>
                <w:rFonts w:ascii="Garamond" w:hAnsi="Garamond" w:cs="Garamond"/>
                <w:b/>
                <w:bCs/>
                <w:u w:val="single"/>
              </w:rPr>
              <w:t>Status:</w:t>
            </w:r>
            <w:r w:rsidRPr="0050447F">
              <w:rPr>
                <w:rFonts w:ascii="Garamond" w:hAnsi="Garamond" w:cs="Garamond"/>
                <w:b/>
                <w:bCs/>
              </w:rPr>
              <w:t xml:space="preserve"> The demonstration program has:</w:t>
            </w:r>
          </w:p>
          <w:p w:rsidR="00000000" w:rsidRPr="0050447F" w:rsidRDefault="0050447F">
            <w:pPr>
              <w:numPr>
                <w:ilvl w:val="0"/>
                <w:numId w:val="35"/>
              </w:numPr>
              <w:rPr>
                <w:rFonts w:ascii="Garamond" w:hAnsi="Garamond" w:cs="Garamond"/>
                <w:b/>
                <w:bCs/>
                <w:u w:val="single"/>
              </w:rPr>
            </w:pPr>
            <w:r w:rsidRPr="0050447F">
              <w:rPr>
                <w:rFonts w:ascii="Garamond" w:hAnsi="Garamond" w:cs="Garamond"/>
                <w:b/>
                <w:bCs/>
              </w:rPr>
              <w:t>intake forms or other measures in place to gather information from consumers prior to demonstration</w:t>
            </w:r>
          </w:p>
          <w:p w:rsidR="00000000" w:rsidRPr="0050447F" w:rsidRDefault="0050447F">
            <w:pPr>
              <w:numPr>
                <w:ilvl w:val="0"/>
                <w:numId w:val="35"/>
              </w:numPr>
              <w:rPr>
                <w:rFonts w:ascii="Garamond" w:hAnsi="Garamond" w:cs="Garamond"/>
                <w:b/>
                <w:bCs/>
                <w:u w:val="single"/>
              </w:rPr>
            </w:pPr>
            <w:r w:rsidRPr="0050447F">
              <w:rPr>
                <w:rFonts w:ascii="Garamond" w:hAnsi="Garamond" w:cs="Garamond"/>
                <w:b/>
                <w:bCs/>
              </w:rPr>
              <w:t>procedure</w:t>
            </w:r>
            <w:r w:rsidRPr="0050447F">
              <w:rPr>
                <w:rFonts w:ascii="Garamond" w:hAnsi="Garamond" w:cs="Garamond"/>
                <w:b/>
                <w:bCs/>
              </w:rPr>
              <w:t>s in place to protect the privacy and information of consumers receiving demonstrations</w:t>
            </w:r>
          </w:p>
          <w:p w:rsidR="00000000" w:rsidRPr="0050447F" w:rsidRDefault="0050447F">
            <w:pPr>
              <w:numPr>
                <w:ilvl w:val="0"/>
                <w:numId w:val="35"/>
              </w:numPr>
              <w:rPr>
                <w:rFonts w:ascii="Garamond" w:hAnsi="Garamond" w:cs="Garamond"/>
                <w:b/>
                <w:bCs/>
                <w:u w:val="single"/>
              </w:rPr>
            </w:pPr>
            <w:r w:rsidRPr="0050447F">
              <w:rPr>
                <w:rFonts w:ascii="Garamond" w:hAnsi="Garamond" w:cs="Garamond"/>
                <w:b/>
                <w:bCs/>
              </w:rPr>
              <w:t>the flexibility and staffing to schedule a demonstration at a mutually agreeable time and for a mutually agreeable duration</w:t>
            </w:r>
          </w:p>
          <w:p w:rsidR="00000000" w:rsidRPr="0050447F" w:rsidRDefault="0050447F">
            <w:pPr>
              <w:numPr>
                <w:ilvl w:val="0"/>
                <w:numId w:val="35"/>
              </w:numPr>
              <w:rPr>
                <w:rFonts w:ascii="Garamond" w:hAnsi="Garamond" w:cs="Garamond"/>
                <w:b/>
                <w:bCs/>
                <w:u w:val="single"/>
              </w:rPr>
            </w:pPr>
            <w:r w:rsidRPr="0050447F">
              <w:rPr>
                <w:rFonts w:ascii="Garamond" w:hAnsi="Garamond" w:cs="Garamond"/>
                <w:b/>
                <w:bCs/>
              </w:rPr>
              <w:t>an accessible location</w:t>
            </w:r>
          </w:p>
          <w:p w:rsidR="00000000" w:rsidRPr="0050447F" w:rsidRDefault="0050447F">
            <w:pPr>
              <w:numPr>
                <w:ilvl w:val="0"/>
                <w:numId w:val="35"/>
              </w:numPr>
              <w:rPr>
                <w:rFonts w:ascii="Garamond" w:hAnsi="Garamond" w:cs="Garamond"/>
                <w:b/>
                <w:bCs/>
                <w:u w:val="single"/>
              </w:rPr>
            </w:pPr>
            <w:r w:rsidRPr="0050447F">
              <w:rPr>
                <w:rFonts w:ascii="Garamond" w:hAnsi="Garamond" w:cs="Garamond"/>
                <w:b/>
                <w:bCs/>
              </w:rPr>
              <w:t>access to inter</w:t>
            </w:r>
            <w:r w:rsidRPr="0050447F">
              <w:rPr>
                <w:rFonts w:ascii="Garamond" w:hAnsi="Garamond" w:cs="Garamond"/>
                <w:b/>
                <w:bCs/>
              </w:rPr>
              <w:t>preters</w:t>
            </w:r>
          </w:p>
          <w:p w:rsidR="00000000" w:rsidRPr="0050447F" w:rsidRDefault="0050447F">
            <w:pPr>
              <w:numPr>
                <w:ilvl w:val="0"/>
                <w:numId w:val="35"/>
              </w:numPr>
              <w:rPr>
                <w:rFonts w:ascii="Garamond" w:hAnsi="Garamond" w:cs="Garamond"/>
                <w:b/>
                <w:bCs/>
                <w:u w:val="single"/>
              </w:rPr>
            </w:pPr>
            <w:r w:rsidRPr="0050447F">
              <w:rPr>
                <w:rFonts w:ascii="Garamond" w:hAnsi="Garamond" w:cs="Garamond"/>
                <w:b/>
                <w:bCs/>
              </w:rPr>
              <w:t>formal, written procedures for tailoring the demonstration to an individual’s needs</w:t>
            </w:r>
          </w:p>
          <w:p w:rsidR="00000000" w:rsidRPr="0050447F" w:rsidRDefault="0050447F">
            <w:pPr>
              <w:numPr>
                <w:ilvl w:val="0"/>
                <w:numId w:val="35"/>
              </w:numPr>
              <w:rPr>
                <w:rFonts w:ascii="Garamond" w:hAnsi="Garamond" w:cs="Garamond"/>
                <w:b/>
                <w:bCs/>
                <w:u w:val="single"/>
              </w:rPr>
            </w:pPr>
            <w:r w:rsidRPr="0050447F">
              <w:rPr>
                <w:rFonts w:ascii="Garamond" w:hAnsi="Garamond" w:cs="Garamond"/>
                <w:b/>
                <w:bCs/>
              </w:rPr>
              <w:t>training for staff/contractors on the procedures for tailoring the demonstration to an individual’s needs</w:t>
            </w:r>
          </w:p>
          <w:p w:rsidR="00000000" w:rsidRPr="0050447F" w:rsidRDefault="0050447F">
            <w:pPr>
              <w:numPr>
                <w:ilvl w:val="0"/>
                <w:numId w:val="35"/>
              </w:numPr>
              <w:rPr>
                <w:rFonts w:ascii="Garamond" w:hAnsi="Garamond" w:cs="Garamond"/>
                <w:b/>
                <w:bCs/>
                <w:u w:val="single"/>
              </w:rPr>
            </w:pPr>
            <w:r w:rsidRPr="0050447F">
              <w:rPr>
                <w:rFonts w:ascii="Garamond" w:hAnsi="Garamond" w:cs="Garamond"/>
                <w:b/>
                <w:bCs/>
              </w:rPr>
              <w:t>a quality assurance mechanism to ensure consistent application of procedures and consistency of demonstrations</w:t>
            </w:r>
          </w:p>
          <w:p w:rsidR="00000000" w:rsidRPr="0050447F" w:rsidRDefault="0050447F">
            <w:pPr>
              <w:rPr>
                <w:rFonts w:ascii="Garamond" w:hAnsi="Garamond" w:cs="Garamond"/>
                <w:b/>
                <w:bCs/>
                <w:u w:val="single"/>
              </w:rPr>
            </w:pPr>
          </w:p>
          <w:p w:rsidR="00000000" w:rsidRPr="0050447F" w:rsidRDefault="0050447F">
            <w:pPr>
              <w:rPr>
                <w:rFonts w:ascii="Garamond" w:hAnsi="Garamond" w:cs="Garamond"/>
                <w:b/>
                <w:bCs/>
              </w:rPr>
            </w:pPr>
          </w:p>
          <w:p w:rsidR="00000000" w:rsidRPr="0050447F" w:rsidRDefault="0050447F">
            <w:pPr>
              <w:rPr>
                <w:rFonts w:ascii="Garamond" w:hAnsi="Garamond" w:cs="Garamond"/>
                <w:b/>
                <w:bCs/>
              </w:rPr>
            </w:pPr>
          </w:p>
          <w:p w:rsidR="00000000" w:rsidRPr="0050447F" w:rsidRDefault="0050447F">
            <w:pPr>
              <w:rPr>
                <w:rFonts w:ascii="Garamond" w:hAnsi="Garamond" w:cs="Garamond"/>
                <w:b/>
                <w:bCs/>
              </w:rPr>
            </w:pPr>
          </w:p>
          <w:p w:rsidR="00000000" w:rsidRPr="0050447F" w:rsidRDefault="0050447F">
            <w:pPr>
              <w:rPr>
                <w:rFonts w:ascii="Garamond" w:hAnsi="Garamond" w:cs="Garamond"/>
                <w:b/>
                <w:bCs/>
              </w:rPr>
            </w:pPr>
          </w:p>
          <w:p w:rsidR="00000000" w:rsidRPr="0050447F" w:rsidRDefault="0050447F">
            <w:pPr>
              <w:rPr>
                <w:rFonts w:ascii="Garamond" w:hAnsi="Garamond" w:cs="Garamond"/>
                <w:b/>
                <w:bCs/>
              </w:rPr>
            </w:pPr>
          </w:p>
          <w:p w:rsidR="00000000" w:rsidRPr="0050447F" w:rsidRDefault="0050447F">
            <w:pPr>
              <w:rPr>
                <w:rFonts w:ascii="Garamond" w:hAnsi="Garamond" w:cs="Garamond"/>
                <w:b/>
                <w:bCs/>
              </w:rPr>
            </w:pPr>
            <w:r w:rsidRPr="0050447F">
              <w:rPr>
                <w:rFonts w:ascii="Garamond" w:hAnsi="Garamond" w:cs="Garamond"/>
                <w:b/>
                <w:bCs/>
              </w:rPr>
              <w:t xml:space="preserve">3.  Demonstration programs assist consumers to </w:t>
            </w:r>
            <w:r w:rsidRPr="0050447F">
              <w:rPr>
                <w:rFonts w:ascii="Garamond" w:hAnsi="Garamond" w:cs="Garamond"/>
                <w:b/>
                <w:bCs/>
                <w:u w:val="single"/>
              </w:rPr>
              <w:t>compare features and benefits</w:t>
            </w:r>
            <w:r w:rsidRPr="0050447F">
              <w:rPr>
                <w:rFonts w:ascii="Garamond" w:hAnsi="Garamond" w:cs="Garamond"/>
                <w:b/>
                <w:bCs/>
              </w:rPr>
              <w:t xml:space="preserve"> of various devices.  </w:t>
            </w:r>
          </w:p>
          <w:p w:rsidR="00000000" w:rsidRPr="0050447F" w:rsidRDefault="0050447F">
            <w:pPr>
              <w:rPr>
                <w:rFonts w:ascii="Garamond" w:hAnsi="Garamond" w:cs="Garamond"/>
                <w:b/>
                <w:bCs/>
              </w:rPr>
            </w:pPr>
          </w:p>
          <w:p w:rsidR="00000000" w:rsidRPr="0050447F" w:rsidRDefault="0050447F">
            <w:pPr>
              <w:rPr>
                <w:rFonts w:ascii="Garamond" w:hAnsi="Garamond" w:cs="Garamond"/>
              </w:rPr>
            </w:pPr>
            <w:r w:rsidRPr="0050447F">
              <w:rPr>
                <w:rFonts w:ascii="Garamond" w:hAnsi="Garamond" w:cs="Garamond"/>
                <w:b/>
                <w:bCs/>
                <w:u w:val="single"/>
              </w:rPr>
              <w:t>Intent:</w:t>
            </w:r>
            <w:r w:rsidRPr="0050447F">
              <w:rPr>
                <w:rFonts w:ascii="Garamond" w:hAnsi="Garamond" w:cs="Garamond"/>
              </w:rPr>
              <w:t xml:space="preserve">  Demonstrators provide an expla</w:t>
            </w:r>
            <w:r w:rsidRPr="0050447F">
              <w:rPr>
                <w:rFonts w:ascii="Garamond" w:hAnsi="Garamond" w:cs="Garamond"/>
              </w:rPr>
              <w:t>nation and description of the features and range of benefits of various AT devices in order for consumers to make an informed decision about the potential categories of devices and related services that may benefit them.</w:t>
            </w:r>
          </w:p>
          <w:p w:rsidR="00000000" w:rsidRPr="0050447F" w:rsidRDefault="0050447F">
            <w:pPr>
              <w:rPr>
                <w:rFonts w:ascii="Garamond" w:hAnsi="Garamond" w:cs="Garamond"/>
              </w:rPr>
            </w:pPr>
          </w:p>
          <w:p w:rsidR="00000000" w:rsidRPr="0050447F" w:rsidRDefault="0050447F">
            <w:pPr>
              <w:rPr>
                <w:rFonts w:ascii="Garamond" w:hAnsi="Garamond" w:cs="Garamond"/>
                <w:b/>
                <w:bCs/>
              </w:rPr>
            </w:pPr>
            <w:r w:rsidRPr="0050447F">
              <w:rPr>
                <w:rFonts w:ascii="Garamond" w:hAnsi="Garamond" w:cs="Garamond"/>
                <w:b/>
                <w:bCs/>
                <w:u w:val="single"/>
              </w:rPr>
              <w:t>Status</w:t>
            </w:r>
            <w:r w:rsidRPr="0050447F">
              <w:rPr>
                <w:rFonts w:ascii="Garamond" w:hAnsi="Garamond" w:cs="Garamond"/>
                <w:b/>
                <w:bCs/>
              </w:rPr>
              <w:t>:  The demonstration program</w:t>
            </w:r>
            <w:r w:rsidRPr="0050447F">
              <w:rPr>
                <w:rFonts w:ascii="Garamond" w:hAnsi="Garamond" w:cs="Garamond"/>
                <w:b/>
                <w:bCs/>
              </w:rPr>
              <w:t xml:space="preserve"> has:</w:t>
            </w:r>
          </w:p>
          <w:p w:rsidR="00000000" w:rsidRPr="0050447F" w:rsidRDefault="0050447F">
            <w:pPr>
              <w:rPr>
                <w:rFonts w:ascii="Garamond" w:hAnsi="Garamond" w:cs="Garamond"/>
                <w:b/>
                <w:bCs/>
              </w:rPr>
            </w:pPr>
          </w:p>
          <w:p w:rsidR="00000000" w:rsidRPr="0050447F" w:rsidRDefault="0050447F">
            <w:pPr>
              <w:numPr>
                <w:ilvl w:val="0"/>
                <w:numId w:val="33"/>
              </w:numPr>
              <w:rPr>
                <w:rFonts w:ascii="Garamond" w:hAnsi="Garamond" w:cs="Garamond"/>
                <w:b/>
                <w:bCs/>
              </w:rPr>
            </w:pPr>
            <w:r w:rsidRPr="0050447F">
              <w:rPr>
                <w:rFonts w:ascii="Garamond" w:hAnsi="Garamond" w:cs="Garamond"/>
                <w:b/>
                <w:bCs/>
              </w:rPr>
              <w:t>formal, written procedures for comparing the features and benefits of devices during demonstrations</w:t>
            </w:r>
          </w:p>
          <w:p w:rsidR="00000000" w:rsidRPr="0050447F" w:rsidRDefault="0050447F">
            <w:pPr>
              <w:numPr>
                <w:ilvl w:val="0"/>
                <w:numId w:val="33"/>
              </w:numPr>
              <w:rPr>
                <w:rFonts w:ascii="Garamond" w:hAnsi="Garamond" w:cs="Garamond"/>
                <w:b/>
                <w:bCs/>
              </w:rPr>
            </w:pPr>
            <w:r w:rsidRPr="0050447F">
              <w:rPr>
                <w:rFonts w:ascii="Garamond" w:hAnsi="Garamond" w:cs="Garamond"/>
                <w:b/>
                <w:bCs/>
              </w:rPr>
              <w:t>training for staff/contractors on the procedures for comparing the features and benefits of devices during demonstrations</w:t>
            </w:r>
          </w:p>
          <w:p w:rsidR="00000000" w:rsidRPr="0050447F" w:rsidRDefault="0050447F">
            <w:pPr>
              <w:numPr>
                <w:ilvl w:val="0"/>
                <w:numId w:val="33"/>
              </w:numPr>
              <w:rPr>
                <w:rFonts w:ascii="Garamond" w:hAnsi="Garamond" w:cs="Garamond"/>
                <w:b/>
                <w:bCs/>
              </w:rPr>
            </w:pPr>
            <w:r w:rsidRPr="0050447F">
              <w:rPr>
                <w:rFonts w:ascii="Garamond" w:hAnsi="Garamond" w:cs="Garamond"/>
                <w:b/>
                <w:bCs/>
              </w:rPr>
              <w:t>a quality assurance m</w:t>
            </w:r>
            <w:r w:rsidRPr="0050447F">
              <w:rPr>
                <w:rFonts w:ascii="Garamond" w:hAnsi="Garamond" w:cs="Garamond"/>
                <w:b/>
                <w:bCs/>
              </w:rPr>
              <w:t>echanism to ensure consistent application of procedures and consistency of demonstrations</w:t>
            </w:r>
          </w:p>
          <w:p w:rsidR="00000000" w:rsidRPr="0050447F" w:rsidRDefault="0050447F">
            <w:pPr>
              <w:numPr>
                <w:ilvl w:val="0"/>
                <w:numId w:val="33"/>
              </w:numPr>
              <w:rPr>
                <w:rFonts w:ascii="Garamond" w:hAnsi="Garamond" w:cs="Garamond"/>
                <w:b/>
                <w:bCs/>
              </w:rPr>
            </w:pPr>
            <w:r w:rsidRPr="0050447F">
              <w:rPr>
                <w:rFonts w:ascii="Garamond" w:hAnsi="Garamond" w:cs="Garamond"/>
                <w:b/>
                <w:bCs/>
              </w:rPr>
              <w:t>product information that summarize the devices demonstrated</w:t>
            </w:r>
          </w:p>
          <w:p w:rsidR="00000000" w:rsidRPr="0050447F" w:rsidRDefault="0050447F">
            <w:pPr>
              <w:rPr>
                <w:rFonts w:ascii="Garamond" w:hAnsi="Garamond" w:cs="Garamond"/>
                <w:b/>
                <w:bCs/>
              </w:rPr>
            </w:pPr>
          </w:p>
          <w:p w:rsidR="00000000" w:rsidRPr="0050447F" w:rsidRDefault="0050447F">
            <w:pPr>
              <w:rPr>
                <w:rFonts w:ascii="Garamond" w:hAnsi="Garamond" w:cs="Garamond"/>
                <w:b/>
                <w:bCs/>
              </w:rPr>
            </w:pPr>
          </w:p>
          <w:p w:rsidR="00000000" w:rsidRPr="0050447F" w:rsidRDefault="0050447F">
            <w:pPr>
              <w:rPr>
                <w:b/>
                <w:bCs/>
                <w:u w:val="single"/>
              </w:rPr>
            </w:pPr>
            <w:r w:rsidRPr="0050447F">
              <w:rPr>
                <w:rFonts w:ascii="Garamond" w:hAnsi="Garamond" w:cs="Garamond"/>
                <w:b/>
                <w:bCs/>
              </w:rPr>
              <w:t xml:space="preserve">4.  </w:t>
            </w:r>
            <w:r w:rsidRPr="0050447F">
              <w:rPr>
                <w:b/>
                <w:bCs/>
              </w:rPr>
              <w:t xml:space="preserve">Demonstrations include </w:t>
            </w:r>
            <w:r w:rsidRPr="0050447F">
              <w:rPr>
                <w:b/>
                <w:bCs/>
                <w:u w:val="single"/>
              </w:rPr>
              <w:t xml:space="preserve">guided, hands-on exploration </w:t>
            </w:r>
            <w:r w:rsidRPr="0050447F">
              <w:rPr>
                <w:b/>
                <w:bCs/>
              </w:rPr>
              <w:t>of devices.</w:t>
            </w:r>
          </w:p>
          <w:p w:rsidR="00000000" w:rsidRPr="0050447F" w:rsidRDefault="0050447F">
            <w:pPr>
              <w:rPr>
                <w:u w:val="single"/>
              </w:rPr>
            </w:pPr>
          </w:p>
          <w:p w:rsidR="00000000" w:rsidRPr="0050447F" w:rsidRDefault="0050447F">
            <w:pPr>
              <w:ind w:right="227"/>
              <w:rPr>
                <w:rFonts w:ascii="Garamond" w:hAnsi="Garamond" w:cs="Garamond"/>
                <w:sz w:val="20"/>
                <w:szCs w:val="20"/>
              </w:rPr>
            </w:pPr>
            <w:r w:rsidRPr="0050447F">
              <w:rPr>
                <w:rFonts w:ascii="Garamond" w:hAnsi="Garamond" w:cs="Garamond"/>
                <w:u w:val="single"/>
              </w:rPr>
              <w:t>Intent:</w:t>
            </w:r>
            <w:r w:rsidRPr="0050447F">
              <w:rPr>
                <w:rFonts w:ascii="Garamond" w:hAnsi="Garamond" w:cs="Garamond"/>
              </w:rPr>
              <w:t xml:space="preserve">   Demonstrations provide opportunities for individuals with disabilities and others involved in the demonstration to interact directly with the device with the support of a knowledgeable professional.  This can be done via distance technology if the dista</w:t>
            </w:r>
            <w:r w:rsidRPr="0050447F">
              <w:rPr>
                <w:rFonts w:ascii="Garamond" w:hAnsi="Garamond" w:cs="Garamond"/>
              </w:rPr>
              <w:t>nce technology allows for real-time interaction and the demonstration recipient has the device in hand and can be guided remotely or the demonstrator has the device on his/her end and can show its features.    Referring a consumer to a static website witho</w:t>
            </w:r>
            <w:r w:rsidRPr="0050447F">
              <w:rPr>
                <w:rFonts w:ascii="Garamond" w:hAnsi="Garamond" w:cs="Garamond"/>
              </w:rPr>
              <w:t xml:space="preserve">ut interaction is not considered a device demonstration, but rather an awareness activity.  </w:t>
            </w:r>
          </w:p>
          <w:p w:rsidR="00000000" w:rsidRPr="0050447F" w:rsidRDefault="0050447F">
            <w:pPr>
              <w:ind w:right="227"/>
              <w:rPr>
                <w:rFonts w:ascii="Arial" w:hAnsi="Arial" w:cs="Arial"/>
                <w:b/>
                <w:bCs/>
                <w:sz w:val="20"/>
                <w:szCs w:val="20"/>
              </w:rPr>
            </w:pPr>
          </w:p>
          <w:p w:rsidR="00000000" w:rsidRPr="0050447F" w:rsidRDefault="0050447F">
            <w:pPr>
              <w:ind w:right="227"/>
              <w:rPr>
                <w:rFonts w:ascii="Garamond" w:hAnsi="Garamond" w:cs="Garamond"/>
                <w:b/>
                <w:bCs/>
              </w:rPr>
            </w:pPr>
            <w:r w:rsidRPr="0050447F">
              <w:rPr>
                <w:rFonts w:ascii="Garamond" w:hAnsi="Garamond" w:cs="Garamond"/>
                <w:b/>
                <w:bCs/>
                <w:u w:val="single"/>
              </w:rPr>
              <w:t>Status</w:t>
            </w:r>
            <w:r w:rsidRPr="0050447F">
              <w:rPr>
                <w:rFonts w:ascii="Garamond" w:hAnsi="Garamond" w:cs="Garamond"/>
                <w:b/>
                <w:bCs/>
              </w:rPr>
              <w:t>: The demonstration program has:</w:t>
            </w:r>
          </w:p>
          <w:p w:rsidR="00000000" w:rsidRPr="0050447F" w:rsidRDefault="0050447F">
            <w:pPr>
              <w:ind w:right="227"/>
              <w:rPr>
                <w:rFonts w:ascii="Garamond" w:hAnsi="Garamond" w:cs="Garamond"/>
                <w:b/>
                <w:bCs/>
                <w:u w:val="single"/>
              </w:rPr>
            </w:pPr>
          </w:p>
          <w:p w:rsidR="00000000" w:rsidRPr="0050447F" w:rsidRDefault="0050447F">
            <w:pPr>
              <w:numPr>
                <w:ilvl w:val="0"/>
                <w:numId w:val="31"/>
              </w:numPr>
              <w:ind w:right="227"/>
              <w:rPr>
                <w:rFonts w:ascii="Garamond" w:hAnsi="Garamond" w:cs="Garamond"/>
                <w:b/>
                <w:bCs/>
                <w:u w:val="single"/>
              </w:rPr>
            </w:pPr>
            <w:r w:rsidRPr="0050447F">
              <w:rPr>
                <w:rFonts w:ascii="Garamond" w:hAnsi="Garamond" w:cs="Garamond"/>
                <w:b/>
                <w:bCs/>
              </w:rPr>
              <w:t>real time interaction directly with the device for the consumer</w:t>
            </w:r>
          </w:p>
          <w:p w:rsidR="00000000" w:rsidRPr="0050447F" w:rsidRDefault="0050447F">
            <w:pPr>
              <w:numPr>
                <w:ilvl w:val="0"/>
                <w:numId w:val="31"/>
              </w:numPr>
              <w:ind w:right="227"/>
              <w:rPr>
                <w:rFonts w:ascii="Garamond" w:hAnsi="Garamond" w:cs="Garamond"/>
                <w:b/>
                <w:bCs/>
                <w:u w:val="single"/>
              </w:rPr>
            </w:pPr>
            <w:r w:rsidRPr="0050447F">
              <w:rPr>
                <w:rFonts w:ascii="Garamond" w:hAnsi="Garamond" w:cs="Garamond"/>
                <w:b/>
                <w:bCs/>
              </w:rPr>
              <w:t>knowledgeable individual conducting demonstrations eit</w:t>
            </w:r>
            <w:r w:rsidRPr="0050447F">
              <w:rPr>
                <w:rFonts w:ascii="Garamond" w:hAnsi="Garamond" w:cs="Garamond"/>
                <w:b/>
                <w:bCs/>
              </w:rPr>
              <w:t>her in person or remotely</w:t>
            </w:r>
          </w:p>
          <w:p w:rsidR="00000000" w:rsidRPr="0050447F" w:rsidRDefault="0050447F">
            <w:pPr>
              <w:numPr>
                <w:ilvl w:val="0"/>
                <w:numId w:val="31"/>
              </w:numPr>
              <w:ind w:right="227"/>
              <w:rPr>
                <w:rFonts w:ascii="Garamond" w:hAnsi="Garamond" w:cs="Garamond"/>
                <w:b/>
                <w:bCs/>
                <w:u w:val="single"/>
              </w:rPr>
            </w:pPr>
            <w:r w:rsidRPr="0050447F">
              <w:rPr>
                <w:rFonts w:ascii="Garamond" w:hAnsi="Garamond" w:cs="Garamond"/>
                <w:b/>
                <w:bCs/>
              </w:rPr>
              <w:t>meaningful instruction guides provided in accessible formats</w:t>
            </w:r>
          </w:p>
          <w:p w:rsidR="00000000" w:rsidRPr="0050447F" w:rsidRDefault="0050447F">
            <w:pPr>
              <w:ind w:right="227"/>
              <w:rPr>
                <w:rFonts w:ascii="Arial" w:hAnsi="Arial" w:cs="Arial"/>
                <w:b/>
                <w:bCs/>
                <w:sz w:val="20"/>
                <w:szCs w:val="20"/>
                <w:u w:val="single"/>
              </w:rPr>
            </w:pPr>
          </w:p>
          <w:p w:rsidR="00000000" w:rsidRPr="0050447F" w:rsidRDefault="0050447F">
            <w:pPr>
              <w:rPr>
                <w:rFonts w:ascii="Garamond" w:hAnsi="Garamond" w:cs="Garamond"/>
                <w:b/>
                <w:bCs/>
              </w:rPr>
            </w:pPr>
          </w:p>
          <w:p w:rsidR="00000000" w:rsidRPr="0050447F" w:rsidRDefault="0050447F">
            <w:pPr>
              <w:rPr>
                <w:rFonts w:ascii="Garamond" w:hAnsi="Garamond" w:cs="Garamond"/>
                <w:color w:val="000000"/>
              </w:rPr>
            </w:pPr>
            <w:r w:rsidRPr="0050447F">
              <w:rPr>
                <w:rFonts w:ascii="Garamond" w:hAnsi="Garamond" w:cs="Garamond"/>
                <w:color w:val="000000"/>
              </w:rPr>
              <w:t xml:space="preserve"> </w:t>
            </w:r>
          </w:p>
          <w:p w:rsidR="00000000" w:rsidRPr="0050447F" w:rsidRDefault="0050447F">
            <w:pPr>
              <w:rPr>
                <w:rFonts w:ascii="Garamond" w:hAnsi="Garamond" w:cs="Garamond"/>
                <w:color w:val="000000"/>
              </w:rPr>
            </w:pPr>
          </w:p>
          <w:p w:rsidR="00000000" w:rsidRPr="0050447F" w:rsidRDefault="0050447F">
            <w:pPr>
              <w:rPr>
                <w:rFonts w:ascii="Garamond" w:hAnsi="Garamond" w:cs="Garamond"/>
                <w:color w:val="000000"/>
              </w:rPr>
            </w:pPr>
          </w:p>
          <w:p w:rsidR="00000000" w:rsidRPr="0050447F" w:rsidRDefault="0050447F">
            <w:pPr>
              <w:rPr>
                <w:rFonts w:ascii="Garamond" w:hAnsi="Garamond" w:cs="Garamond"/>
                <w:color w:val="000000"/>
              </w:rPr>
            </w:pPr>
          </w:p>
          <w:p w:rsidR="00000000" w:rsidRPr="0050447F" w:rsidRDefault="0050447F">
            <w:pPr>
              <w:rPr>
                <w:rFonts w:ascii="Garamond" w:hAnsi="Garamond" w:cs="Garamond"/>
                <w:color w:val="000000"/>
              </w:rPr>
            </w:pPr>
          </w:p>
          <w:p w:rsidR="00000000" w:rsidRPr="0050447F" w:rsidRDefault="0050447F">
            <w:pPr>
              <w:rPr>
                <w:rFonts w:ascii="Garamond" w:hAnsi="Garamond" w:cs="Garamond"/>
                <w:color w:val="000000"/>
              </w:rPr>
            </w:pPr>
          </w:p>
          <w:p w:rsidR="00000000" w:rsidRPr="0050447F" w:rsidRDefault="0050447F">
            <w:pPr>
              <w:rPr>
                <w:rFonts w:ascii="Garamond" w:hAnsi="Garamond" w:cs="Garamond"/>
                <w:color w:val="000000"/>
              </w:rPr>
            </w:pPr>
          </w:p>
        </w:tc>
      </w:tr>
      <w:tr w:rsidR="00000000" w:rsidRPr="0050447F">
        <w:tc>
          <w:tcPr>
            <w:tcW w:w="8352" w:type="dxa"/>
            <w:tcBorders>
              <w:top w:val="nil"/>
              <w:left w:val="nil"/>
              <w:bottom w:val="nil"/>
              <w:right w:val="nil"/>
            </w:tcBorders>
          </w:tcPr>
          <w:p w:rsidR="00000000" w:rsidRPr="0050447F" w:rsidRDefault="0050447F">
            <w:pPr>
              <w:rPr>
                <w:rFonts w:ascii="Garamond" w:hAnsi="Garamond" w:cs="Garamond"/>
                <w:b/>
                <w:bCs/>
                <w:color w:val="000000"/>
                <w:u w:val="single"/>
              </w:rPr>
            </w:pPr>
          </w:p>
          <w:p w:rsidR="00000000" w:rsidRPr="0050447F" w:rsidRDefault="0050447F">
            <w:pPr>
              <w:rPr>
                <w:rFonts w:ascii="Garamond" w:hAnsi="Garamond" w:cs="Garamond"/>
                <w:b/>
                <w:bCs/>
              </w:rPr>
            </w:pPr>
          </w:p>
          <w:p w:rsidR="00000000" w:rsidRPr="0050447F" w:rsidRDefault="0050447F">
            <w:pPr>
              <w:rPr>
                <w:rFonts w:ascii="Garamond" w:hAnsi="Garamond" w:cs="Garamond"/>
                <w:b/>
                <w:bCs/>
                <w:color w:val="000000"/>
              </w:rPr>
            </w:pPr>
            <w:r w:rsidRPr="0050447F">
              <w:rPr>
                <w:rFonts w:ascii="Garamond" w:hAnsi="Garamond" w:cs="Garamond"/>
                <w:b/>
                <w:bCs/>
              </w:rPr>
              <w:t xml:space="preserve">5.  </w:t>
            </w:r>
            <w:r w:rsidRPr="0050447F">
              <w:rPr>
                <w:rFonts w:ascii="Garamond" w:hAnsi="Garamond" w:cs="Garamond"/>
                <w:b/>
                <w:bCs/>
                <w:color w:val="000000"/>
              </w:rPr>
              <w:t xml:space="preserve">Demonstrations are </w:t>
            </w:r>
            <w:r w:rsidRPr="0050447F">
              <w:rPr>
                <w:rFonts w:ascii="Garamond" w:hAnsi="Garamond" w:cs="Garamond"/>
                <w:b/>
                <w:bCs/>
                <w:color w:val="000000"/>
                <w:u w:val="single"/>
              </w:rPr>
              <w:t>provided by qualified individuals with appropriate knowledge and skills.</w:t>
            </w:r>
          </w:p>
          <w:p w:rsidR="00000000" w:rsidRPr="0050447F" w:rsidRDefault="0050447F">
            <w:pPr>
              <w:ind w:right="227"/>
              <w:rPr>
                <w:rFonts w:ascii="Arial" w:hAnsi="Arial" w:cs="Arial"/>
                <w:b/>
                <w:bCs/>
                <w:color w:val="0000FF"/>
                <w:sz w:val="20"/>
                <w:szCs w:val="20"/>
              </w:rPr>
            </w:pPr>
            <w:r w:rsidRPr="0050447F">
              <w:rPr>
                <w:rFonts w:ascii="Garamond" w:hAnsi="Garamond" w:cs="Garamond"/>
                <w:b/>
                <w:bCs/>
                <w:color w:val="000000"/>
                <w:u w:val="single"/>
              </w:rPr>
              <w:t>Intent:</w:t>
            </w:r>
            <w:r w:rsidRPr="0050447F">
              <w:rPr>
                <w:rFonts w:ascii="Garamond" w:hAnsi="Garamond" w:cs="Garamond"/>
                <w:color w:val="000000"/>
              </w:rPr>
              <w:t xml:space="preserve">  Those conducting demonstrations have the skills to help diverse consumers regardless of age, culture, and disability and compare the features and benefits of devices in ways relevant to the demonstration recipients.  Qualifications, knowledge,</w:t>
            </w:r>
          </w:p>
          <w:p w:rsidR="00000000" w:rsidRPr="0050447F" w:rsidRDefault="0050447F">
            <w:pPr>
              <w:ind w:right="227"/>
              <w:rPr>
                <w:rFonts w:ascii="Arial" w:hAnsi="Arial" w:cs="Arial"/>
                <w:b/>
                <w:bCs/>
                <w:color w:val="0000FF"/>
                <w:sz w:val="20"/>
                <w:szCs w:val="20"/>
              </w:rPr>
            </w:pPr>
            <w:r w:rsidRPr="0050447F">
              <w:rPr>
                <w:rFonts w:ascii="Garamond" w:hAnsi="Garamond" w:cs="Garamond"/>
                <w:color w:val="000000"/>
              </w:rPr>
              <w:t>and skills</w:t>
            </w:r>
            <w:r w:rsidRPr="0050447F">
              <w:rPr>
                <w:rFonts w:ascii="Garamond" w:hAnsi="Garamond" w:cs="Garamond"/>
                <w:color w:val="000000"/>
              </w:rPr>
              <w:t xml:space="preserve"> can be gained in numerous ways, from appropriate certifications to being a user of an AT device being demonstrated.  Demonstrators provide appropriate referrals.</w:t>
            </w:r>
          </w:p>
          <w:p w:rsidR="00000000" w:rsidRPr="0050447F" w:rsidRDefault="0050447F">
            <w:pPr>
              <w:rPr>
                <w:rFonts w:ascii="Garamond" w:hAnsi="Garamond" w:cs="Garamond"/>
                <w:b/>
                <w:bCs/>
                <w:color w:val="000000"/>
                <w:u w:val="single"/>
              </w:rPr>
            </w:pPr>
          </w:p>
          <w:p w:rsidR="00000000" w:rsidRPr="0050447F" w:rsidRDefault="0050447F">
            <w:pPr>
              <w:rPr>
                <w:rFonts w:ascii="Garamond" w:hAnsi="Garamond" w:cs="Garamond"/>
                <w:b/>
                <w:bCs/>
                <w:color w:val="000000"/>
              </w:rPr>
            </w:pPr>
            <w:r w:rsidRPr="0050447F">
              <w:rPr>
                <w:rFonts w:ascii="Garamond" w:hAnsi="Garamond" w:cs="Garamond"/>
                <w:b/>
                <w:bCs/>
                <w:color w:val="000000"/>
                <w:u w:val="single"/>
              </w:rPr>
              <w:t>Status</w:t>
            </w:r>
            <w:r w:rsidRPr="0050447F">
              <w:rPr>
                <w:rFonts w:ascii="Garamond" w:hAnsi="Garamond" w:cs="Garamond"/>
                <w:b/>
                <w:bCs/>
                <w:color w:val="000000"/>
              </w:rPr>
              <w:t>:  The demonstration program has:</w:t>
            </w:r>
          </w:p>
          <w:p w:rsidR="00000000" w:rsidRPr="0050447F" w:rsidRDefault="0050447F">
            <w:pPr>
              <w:rPr>
                <w:rFonts w:ascii="Garamond" w:hAnsi="Garamond" w:cs="Garamond"/>
                <w:b/>
                <w:bCs/>
                <w:color w:val="000000"/>
              </w:rPr>
            </w:pPr>
          </w:p>
          <w:p w:rsidR="00000000" w:rsidRPr="0050447F" w:rsidRDefault="0050447F">
            <w:pPr>
              <w:numPr>
                <w:ilvl w:val="0"/>
                <w:numId w:val="29"/>
              </w:numPr>
              <w:rPr>
                <w:rFonts w:ascii="Garamond" w:hAnsi="Garamond" w:cs="Garamond"/>
                <w:b/>
                <w:bCs/>
                <w:color w:val="000000"/>
              </w:rPr>
            </w:pPr>
            <w:r w:rsidRPr="0050447F">
              <w:rPr>
                <w:rFonts w:ascii="Garamond" w:hAnsi="Garamond" w:cs="Garamond"/>
                <w:b/>
                <w:bCs/>
                <w:color w:val="000000"/>
              </w:rPr>
              <w:t>requirements for ensuring the knowledge and skill</w:t>
            </w:r>
            <w:r w:rsidRPr="0050447F">
              <w:rPr>
                <w:rFonts w:ascii="Garamond" w:hAnsi="Garamond" w:cs="Garamond"/>
                <w:b/>
                <w:bCs/>
                <w:color w:val="000000"/>
              </w:rPr>
              <w:t>s of demonstrators is up-to-date</w:t>
            </w:r>
          </w:p>
          <w:p w:rsidR="00000000" w:rsidRPr="0050447F" w:rsidRDefault="0050447F">
            <w:pPr>
              <w:numPr>
                <w:ilvl w:val="0"/>
                <w:numId w:val="29"/>
              </w:numPr>
              <w:rPr>
                <w:rFonts w:ascii="Garamond" w:hAnsi="Garamond" w:cs="Garamond"/>
                <w:b/>
                <w:bCs/>
              </w:rPr>
            </w:pPr>
            <w:r w:rsidRPr="0050447F">
              <w:rPr>
                <w:rFonts w:ascii="Garamond" w:hAnsi="Garamond" w:cs="Garamond"/>
                <w:b/>
                <w:bCs/>
                <w:color w:val="000000"/>
              </w:rPr>
              <w:t xml:space="preserve">procedures to ensure that demonstrators access </w:t>
            </w:r>
            <w:r w:rsidRPr="0050447F">
              <w:rPr>
                <w:rFonts w:ascii="Garamond" w:hAnsi="Garamond" w:cs="Garamond"/>
                <w:b/>
                <w:bCs/>
              </w:rPr>
              <w:t>ongoing training opportunities related to the technology they demonstrate</w:t>
            </w:r>
          </w:p>
          <w:p w:rsidR="00000000" w:rsidRPr="0050447F" w:rsidRDefault="0050447F">
            <w:pPr>
              <w:numPr>
                <w:ilvl w:val="0"/>
                <w:numId w:val="29"/>
              </w:numPr>
              <w:rPr>
                <w:rFonts w:ascii="Garamond" w:hAnsi="Garamond" w:cs="Garamond"/>
                <w:b/>
                <w:bCs/>
              </w:rPr>
            </w:pPr>
            <w:r w:rsidRPr="0050447F">
              <w:rPr>
                <w:rFonts w:ascii="Garamond" w:hAnsi="Garamond" w:cs="Garamond"/>
                <w:b/>
                <w:bCs/>
                <w:color w:val="000000"/>
              </w:rPr>
              <w:t xml:space="preserve">procedures to ensure that demonstrators access </w:t>
            </w:r>
            <w:r w:rsidRPr="0050447F">
              <w:rPr>
                <w:rFonts w:ascii="Garamond" w:hAnsi="Garamond" w:cs="Garamond"/>
                <w:b/>
                <w:bCs/>
              </w:rPr>
              <w:t xml:space="preserve">ongoing training opportunities related to cultural </w:t>
            </w:r>
            <w:r w:rsidRPr="0050447F">
              <w:rPr>
                <w:rFonts w:ascii="Garamond" w:hAnsi="Garamond" w:cs="Garamond"/>
                <w:b/>
                <w:bCs/>
              </w:rPr>
              <w:t>and disability competence</w:t>
            </w:r>
          </w:p>
          <w:p w:rsidR="00000000" w:rsidRPr="0050447F" w:rsidRDefault="0050447F">
            <w:pPr>
              <w:numPr>
                <w:ilvl w:val="0"/>
                <w:numId w:val="29"/>
              </w:numPr>
              <w:rPr>
                <w:rFonts w:ascii="Garamond" w:hAnsi="Garamond" w:cs="Garamond"/>
                <w:b/>
                <w:bCs/>
              </w:rPr>
            </w:pPr>
            <w:r w:rsidRPr="0050447F">
              <w:rPr>
                <w:rFonts w:ascii="Garamond" w:hAnsi="Garamond" w:cs="Garamond"/>
                <w:b/>
                <w:bCs/>
              </w:rPr>
              <w:t>procedures for assigning demonstrators whose skills and knowledge match the needs of the demonstration recipient</w:t>
            </w:r>
          </w:p>
          <w:p w:rsidR="00000000" w:rsidRPr="0050447F" w:rsidRDefault="0050447F">
            <w:pPr>
              <w:ind w:right="227"/>
              <w:rPr>
                <w:rFonts w:ascii="Arial" w:hAnsi="Arial" w:cs="Arial"/>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p w:rsidR="00000000" w:rsidRPr="0050447F" w:rsidRDefault="0050447F">
            <w:pPr>
              <w:ind w:right="227"/>
              <w:rPr>
                <w:rFonts w:ascii="Arial" w:hAnsi="Arial" w:cs="Arial"/>
                <w:b/>
                <w:bCs/>
                <w:color w:val="0000FF"/>
                <w:sz w:val="20"/>
                <w:szCs w:val="20"/>
              </w:rPr>
            </w:pPr>
          </w:p>
        </w:tc>
      </w:tr>
      <w:tr w:rsidR="00000000" w:rsidRPr="0050447F">
        <w:tc>
          <w:tcPr>
            <w:tcW w:w="8352" w:type="dxa"/>
            <w:tcBorders>
              <w:top w:val="nil"/>
              <w:left w:val="nil"/>
              <w:bottom w:val="nil"/>
              <w:right w:val="nil"/>
            </w:tcBorders>
            <w:shd w:val="clear" w:color="auto" w:fill="000000"/>
          </w:tcPr>
          <w:p w:rsidR="00000000" w:rsidRPr="0050447F" w:rsidRDefault="0050447F">
            <w:pPr>
              <w:pStyle w:val="Heading3"/>
              <w:spacing w:before="180" w:after="180"/>
              <w:jc w:val="center"/>
              <w:rPr>
                <w:rFonts w:ascii="Garamond" w:hAnsi="Garamond" w:cs="Garamond"/>
                <w:sz w:val="28"/>
                <w:szCs w:val="28"/>
              </w:rPr>
            </w:pPr>
            <w:r w:rsidRPr="0050447F">
              <w:rPr>
                <w:rFonts w:ascii="Garamond" w:hAnsi="Garamond" w:cs="Garamond"/>
                <w:sz w:val="28"/>
                <w:szCs w:val="28"/>
              </w:rPr>
              <w:lastRenderedPageBreak/>
              <w:t>Area D:  Appropriate Comprehensive Referrals</w:t>
            </w:r>
          </w:p>
        </w:tc>
      </w:tr>
      <w:tr w:rsidR="00000000" w:rsidRPr="0050447F">
        <w:tc>
          <w:tcPr>
            <w:tcW w:w="8352" w:type="dxa"/>
            <w:tcBorders>
              <w:top w:val="nil"/>
              <w:left w:val="nil"/>
              <w:bottom w:val="nil"/>
              <w:right w:val="nil"/>
            </w:tcBorders>
          </w:tcPr>
          <w:p w:rsidR="00000000" w:rsidRPr="0050447F" w:rsidRDefault="0050447F">
            <w:pPr>
              <w:ind w:right="227"/>
              <w:rPr>
                <w:rFonts w:ascii="Garamond" w:hAnsi="Garamond" w:cs="Garamond"/>
                <w:b/>
                <w:bCs/>
              </w:rPr>
            </w:pPr>
          </w:p>
          <w:p w:rsidR="00000000" w:rsidRPr="0050447F" w:rsidRDefault="0050447F">
            <w:pPr>
              <w:tabs>
                <w:tab w:val="left" w:pos="360"/>
              </w:tabs>
              <w:rPr>
                <w:rFonts w:ascii="Garamond" w:hAnsi="Garamond" w:cs="Garamond"/>
                <w:b/>
                <w:bCs/>
              </w:rPr>
            </w:pPr>
            <w:r w:rsidRPr="0050447F">
              <w:rPr>
                <w:rFonts w:ascii="Garamond" w:hAnsi="Garamond" w:cs="Garamond"/>
                <w:b/>
                <w:bCs/>
              </w:rPr>
              <w:t xml:space="preserve">1.   Demonstration programs are able to </w:t>
            </w:r>
            <w:r w:rsidRPr="0050447F">
              <w:rPr>
                <w:rFonts w:ascii="Garamond" w:hAnsi="Garamond" w:cs="Garamond"/>
                <w:b/>
                <w:bCs/>
                <w:u w:val="single"/>
              </w:rPr>
              <w:t>provide comprehensive referrals to other sources of information or assistance</w:t>
            </w:r>
            <w:r w:rsidRPr="0050447F">
              <w:rPr>
                <w:rFonts w:ascii="Garamond" w:hAnsi="Garamond" w:cs="Garamond"/>
                <w:b/>
                <w:bCs/>
              </w:rPr>
              <w:t xml:space="preserve"> if a need emerges from the demonstration.</w:t>
            </w:r>
          </w:p>
          <w:p w:rsidR="00000000" w:rsidRPr="0050447F" w:rsidRDefault="0050447F">
            <w:pPr>
              <w:tabs>
                <w:tab w:val="left" w:pos="360"/>
              </w:tabs>
              <w:rPr>
                <w:rFonts w:ascii="Garamond" w:hAnsi="Garamond" w:cs="Garamond"/>
                <w:b/>
                <w:bCs/>
              </w:rPr>
            </w:pPr>
          </w:p>
          <w:p w:rsidR="00000000" w:rsidRPr="0050447F" w:rsidRDefault="0050447F">
            <w:pPr>
              <w:tabs>
                <w:tab w:val="left" w:pos="360"/>
              </w:tabs>
              <w:rPr>
                <w:rFonts w:ascii="Garamond" w:hAnsi="Garamond" w:cs="Garamond"/>
                <w:b/>
                <w:bCs/>
              </w:rPr>
            </w:pPr>
            <w:r w:rsidRPr="0050447F">
              <w:rPr>
                <w:rFonts w:ascii="Garamond" w:hAnsi="Garamond" w:cs="Garamond"/>
                <w:b/>
                <w:bCs/>
                <w:color w:val="000000"/>
                <w:u w:val="single"/>
              </w:rPr>
              <w:t>Intent:</w:t>
            </w:r>
            <w:r w:rsidRPr="0050447F">
              <w:rPr>
                <w:rFonts w:ascii="Garamond" w:hAnsi="Garamond" w:cs="Garamond"/>
                <w:color w:val="000000"/>
              </w:rPr>
              <w:t xml:space="preserve">  The program has up-to-date resources that provide the consumer with sufficient informa</w:t>
            </w:r>
            <w:r w:rsidRPr="0050447F">
              <w:rPr>
                <w:rFonts w:ascii="Garamond" w:hAnsi="Garamond" w:cs="Garamond"/>
                <w:color w:val="000000"/>
              </w:rPr>
              <w:t xml:space="preserve">tion to contact sources directly to obtain additional information or services.  </w:t>
            </w:r>
          </w:p>
          <w:p w:rsidR="00000000" w:rsidRPr="0050447F" w:rsidRDefault="0050447F">
            <w:pPr>
              <w:tabs>
                <w:tab w:val="left" w:pos="360"/>
              </w:tabs>
              <w:rPr>
                <w:rFonts w:ascii="Garamond" w:hAnsi="Garamond" w:cs="Garamond"/>
                <w:b/>
                <w:bCs/>
              </w:rPr>
            </w:pPr>
          </w:p>
          <w:p w:rsidR="00000000" w:rsidRPr="0050447F" w:rsidRDefault="0050447F">
            <w:pPr>
              <w:tabs>
                <w:tab w:val="left" w:pos="360"/>
              </w:tabs>
              <w:rPr>
                <w:rFonts w:ascii="Garamond" w:hAnsi="Garamond" w:cs="Garamond"/>
                <w:b/>
                <w:bCs/>
                <w:u w:val="single"/>
              </w:rPr>
            </w:pPr>
            <w:r w:rsidRPr="0050447F">
              <w:rPr>
                <w:rFonts w:ascii="Garamond" w:hAnsi="Garamond" w:cs="Garamond"/>
                <w:b/>
                <w:bCs/>
                <w:u w:val="single"/>
              </w:rPr>
              <w:t>Status -  The program has:</w:t>
            </w:r>
          </w:p>
          <w:p w:rsidR="00000000" w:rsidRPr="0050447F" w:rsidRDefault="0050447F">
            <w:pPr>
              <w:tabs>
                <w:tab w:val="left" w:pos="360"/>
              </w:tabs>
              <w:rPr>
                <w:rFonts w:ascii="Garamond" w:hAnsi="Garamond" w:cs="Garamond"/>
                <w:b/>
                <w:bCs/>
              </w:rPr>
            </w:pPr>
          </w:p>
          <w:p w:rsidR="00000000" w:rsidRPr="0050447F" w:rsidRDefault="0050447F">
            <w:pPr>
              <w:numPr>
                <w:ilvl w:val="0"/>
                <w:numId w:val="27"/>
              </w:numPr>
              <w:tabs>
                <w:tab w:val="left" w:pos="360"/>
              </w:tabs>
              <w:rPr>
                <w:rFonts w:ascii="Garamond" w:hAnsi="Garamond" w:cs="Garamond"/>
                <w:b/>
                <w:bCs/>
                <w:color w:val="000000"/>
                <w:u w:val="single"/>
              </w:rPr>
            </w:pPr>
            <w:r w:rsidRPr="0050447F">
              <w:rPr>
                <w:rFonts w:ascii="Garamond" w:hAnsi="Garamond" w:cs="Garamond"/>
                <w:b/>
                <w:bCs/>
                <w:color w:val="000000"/>
              </w:rPr>
              <w:t>information about national, state and local assistive technology</w:t>
            </w:r>
            <w:r w:rsidRPr="0050447F">
              <w:rPr>
                <w:rFonts w:ascii="Garamond" w:hAnsi="Garamond" w:cs="Garamond"/>
                <w:b/>
                <w:bCs/>
                <w:color w:val="000000"/>
                <w:u w:val="single"/>
              </w:rPr>
              <w:t xml:space="preserve"> </w:t>
            </w:r>
            <w:r w:rsidRPr="0050447F">
              <w:rPr>
                <w:rFonts w:ascii="Garamond" w:hAnsi="Garamond" w:cs="Garamond"/>
                <w:b/>
                <w:bCs/>
                <w:color w:val="000000"/>
              </w:rPr>
              <w:t>suppliers, providers, and repair services</w:t>
            </w:r>
          </w:p>
          <w:p w:rsidR="00000000" w:rsidRPr="0050447F" w:rsidRDefault="0050447F">
            <w:pPr>
              <w:numPr>
                <w:ilvl w:val="0"/>
                <w:numId w:val="27"/>
              </w:numPr>
              <w:rPr>
                <w:rFonts w:ascii="Garamond" w:hAnsi="Garamond" w:cs="Garamond"/>
                <w:b/>
                <w:bCs/>
              </w:rPr>
            </w:pPr>
            <w:r w:rsidRPr="0050447F">
              <w:rPr>
                <w:rFonts w:ascii="Garamond" w:hAnsi="Garamond" w:cs="Garamond"/>
                <w:b/>
                <w:bCs/>
              </w:rPr>
              <w:t xml:space="preserve">information about funding sources for AT </w:t>
            </w:r>
          </w:p>
          <w:p w:rsidR="00000000" w:rsidRPr="0050447F" w:rsidRDefault="0050447F">
            <w:pPr>
              <w:numPr>
                <w:ilvl w:val="0"/>
                <w:numId w:val="27"/>
              </w:numPr>
              <w:rPr>
                <w:rFonts w:ascii="Garamond" w:hAnsi="Garamond" w:cs="Garamond"/>
                <w:b/>
                <w:bCs/>
              </w:rPr>
            </w:pPr>
            <w:r w:rsidRPr="0050447F">
              <w:rPr>
                <w:rFonts w:ascii="Garamond" w:hAnsi="Garamond" w:cs="Garamond"/>
                <w:b/>
                <w:bCs/>
              </w:rPr>
              <w:t>information about AT professionals and service providers, such as evaluators and rehabilitation engineers</w:t>
            </w:r>
          </w:p>
          <w:p w:rsidR="00000000" w:rsidRPr="0050447F" w:rsidRDefault="0050447F">
            <w:pPr>
              <w:numPr>
                <w:ilvl w:val="0"/>
                <w:numId w:val="27"/>
              </w:numPr>
              <w:rPr>
                <w:rFonts w:ascii="Garamond" w:hAnsi="Garamond" w:cs="Garamond"/>
                <w:b/>
                <w:bCs/>
              </w:rPr>
            </w:pPr>
            <w:r w:rsidRPr="0050447F">
              <w:rPr>
                <w:rFonts w:ascii="Garamond" w:hAnsi="Garamond" w:cs="Garamond"/>
                <w:b/>
                <w:bCs/>
              </w:rPr>
              <w:t>mechanisms for ensuring the referral information is up-to-date</w:t>
            </w:r>
          </w:p>
          <w:p w:rsidR="00000000" w:rsidRPr="0050447F" w:rsidRDefault="0050447F">
            <w:pPr>
              <w:numPr>
                <w:ilvl w:val="0"/>
                <w:numId w:val="27"/>
              </w:numPr>
              <w:rPr>
                <w:rFonts w:ascii="Garamond" w:hAnsi="Garamond" w:cs="Garamond"/>
                <w:b/>
                <w:bCs/>
              </w:rPr>
            </w:pPr>
            <w:r w:rsidRPr="0050447F">
              <w:rPr>
                <w:rFonts w:ascii="Garamond" w:hAnsi="Garamond" w:cs="Garamond"/>
                <w:b/>
                <w:bCs/>
              </w:rPr>
              <w:t>mechanisms for ensuring the referral so</w:t>
            </w:r>
            <w:r w:rsidRPr="0050447F">
              <w:rPr>
                <w:rFonts w:ascii="Garamond" w:hAnsi="Garamond" w:cs="Garamond"/>
                <w:b/>
                <w:bCs/>
              </w:rPr>
              <w:t>urces offer quality services/information</w:t>
            </w:r>
          </w:p>
          <w:p w:rsidR="00000000" w:rsidRPr="0050447F" w:rsidRDefault="0050447F">
            <w:pPr>
              <w:numPr>
                <w:ilvl w:val="0"/>
                <w:numId w:val="27"/>
              </w:numPr>
              <w:rPr>
                <w:rFonts w:ascii="Garamond" w:hAnsi="Garamond" w:cs="Garamond"/>
                <w:b/>
                <w:bCs/>
              </w:rPr>
            </w:pPr>
            <w:r w:rsidRPr="0050447F">
              <w:rPr>
                <w:rFonts w:ascii="Garamond" w:hAnsi="Garamond" w:cs="Garamond"/>
                <w:b/>
                <w:bCs/>
              </w:rPr>
              <w:t>guides to help demonstration recipients interact with entities to which they are referred</w:t>
            </w:r>
          </w:p>
          <w:p w:rsidR="00000000" w:rsidRPr="0050447F" w:rsidRDefault="0050447F">
            <w:pPr>
              <w:numPr>
                <w:ilvl w:val="0"/>
                <w:numId w:val="27"/>
              </w:numPr>
              <w:rPr>
                <w:rFonts w:ascii="Garamond" w:hAnsi="Garamond" w:cs="Garamond"/>
                <w:b/>
                <w:bCs/>
              </w:rPr>
            </w:pPr>
            <w:r w:rsidRPr="0050447F">
              <w:rPr>
                <w:rFonts w:ascii="Garamond" w:hAnsi="Garamond" w:cs="Garamond"/>
                <w:b/>
                <w:bCs/>
              </w:rPr>
              <w:t>policies and procedures to ensure unbiased referrals</w:t>
            </w:r>
          </w:p>
          <w:p w:rsidR="00000000" w:rsidRPr="0050447F" w:rsidRDefault="0050447F">
            <w:pPr>
              <w:ind w:right="227" w:firstLine="120"/>
              <w:rPr>
                <w:rFonts w:ascii="Garamond" w:hAnsi="Garamond" w:cs="Garamond"/>
              </w:rPr>
            </w:pPr>
          </w:p>
          <w:p w:rsidR="00000000" w:rsidRPr="0050447F" w:rsidRDefault="0050447F">
            <w:pPr>
              <w:ind w:right="227"/>
              <w:rPr>
                <w:rFonts w:ascii="Garamond" w:hAnsi="Garamond" w:cs="Garamond"/>
                <w:i/>
                <w:iCs/>
                <w:color w:val="0000FF"/>
                <w:sz w:val="20"/>
                <w:szCs w:val="20"/>
              </w:rPr>
            </w:pPr>
          </w:p>
          <w:p w:rsidR="00000000" w:rsidRPr="0050447F" w:rsidRDefault="0050447F">
            <w:pPr>
              <w:ind w:right="227"/>
              <w:rPr>
                <w:rFonts w:ascii="Garamond" w:hAnsi="Garamond" w:cs="Garamond"/>
                <w:i/>
                <w:iCs/>
                <w:color w:val="0000FF"/>
                <w:sz w:val="20"/>
                <w:szCs w:val="20"/>
              </w:rPr>
            </w:pPr>
          </w:p>
        </w:tc>
      </w:tr>
    </w:tbl>
    <w:p w:rsidR="00000000" w:rsidRDefault="0050447F">
      <w:pPr>
        <w:rPr>
          <w:rFonts w:ascii="Arial" w:hAnsi="Arial" w:cs="Arial"/>
          <w:sz w:val="20"/>
          <w:szCs w:val="20"/>
        </w:rPr>
      </w:pPr>
    </w:p>
    <w:p w:rsidR="00000000" w:rsidRDefault="0050447F">
      <w:pPr>
        <w:rPr>
          <w:rFonts w:ascii="Arial" w:hAnsi="Arial" w:cs="Arial"/>
          <w:sz w:val="20"/>
          <w:szCs w:val="20"/>
        </w:rPr>
      </w:pPr>
    </w:p>
    <w:p w:rsidR="00000000" w:rsidRDefault="0050447F">
      <w:pPr>
        <w:rPr>
          <w:rFonts w:ascii="Arial Narrow" w:hAnsi="Arial Narrow" w:cs="Arial Narrow"/>
          <w:sz w:val="20"/>
          <w:szCs w:val="20"/>
        </w:rPr>
      </w:pPr>
    </w:p>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Pr>
        <w:jc w:val="center"/>
        <w:rPr>
          <w:rFonts w:ascii="Garamond" w:hAnsi="Garamond" w:cs="Garamond"/>
          <w:b/>
          <w:bCs/>
          <w:sz w:val="28"/>
          <w:szCs w:val="28"/>
        </w:rPr>
      </w:pPr>
    </w:p>
    <w:p w:rsidR="00000000" w:rsidRDefault="0050447F">
      <w:pPr>
        <w:jc w:val="center"/>
        <w:rPr>
          <w:rFonts w:ascii="Garamond" w:hAnsi="Garamond" w:cs="Garamond"/>
          <w:b/>
          <w:bCs/>
          <w:sz w:val="28"/>
          <w:szCs w:val="28"/>
        </w:rPr>
      </w:pPr>
    </w:p>
    <w:p w:rsidR="00000000" w:rsidRDefault="0050447F">
      <w:pPr>
        <w:jc w:val="center"/>
        <w:rPr>
          <w:rFonts w:ascii="Garamond" w:hAnsi="Garamond" w:cs="Garamond"/>
          <w:b/>
          <w:bCs/>
          <w:sz w:val="28"/>
          <w:szCs w:val="28"/>
        </w:rPr>
      </w:pPr>
    </w:p>
    <w:p w:rsidR="00000000" w:rsidRDefault="0050447F">
      <w:pPr>
        <w:jc w:val="center"/>
        <w:rPr>
          <w:rFonts w:ascii="Garamond" w:hAnsi="Garamond" w:cs="Garamond"/>
          <w:b/>
          <w:bCs/>
          <w:sz w:val="28"/>
          <w:szCs w:val="28"/>
        </w:rPr>
      </w:pPr>
      <w:r>
        <w:rPr>
          <w:rFonts w:ascii="Garamond" w:hAnsi="Garamond" w:cs="Garamond"/>
          <w:b/>
          <w:bCs/>
          <w:sz w:val="28"/>
          <w:szCs w:val="28"/>
        </w:rPr>
        <w:lastRenderedPageBreak/>
        <w:t>Appendix A: Description from the Instruction Manual for Annual Report for State Grant Program</w:t>
      </w:r>
    </w:p>
    <w:p w:rsidR="00000000" w:rsidRDefault="0050447F">
      <w:pPr>
        <w:rPr>
          <w:rFonts w:ascii="Garamond" w:hAnsi="Garamond" w:cs="Garamond"/>
          <w:b/>
          <w:bCs/>
        </w:rPr>
      </w:pPr>
    </w:p>
    <w:p w:rsidR="00000000" w:rsidRDefault="0050447F">
      <w:pPr>
        <w:rPr>
          <w:rFonts w:ascii="Garamond" w:hAnsi="Garamond" w:cs="Garamond"/>
          <w:b/>
          <w:bCs/>
          <w:sz w:val="26"/>
          <w:szCs w:val="26"/>
        </w:rPr>
      </w:pPr>
      <w:r>
        <w:rPr>
          <w:rFonts w:ascii="Garamond" w:hAnsi="Garamond" w:cs="Garamond"/>
          <w:b/>
          <w:bCs/>
          <w:sz w:val="26"/>
          <w:szCs w:val="26"/>
          <w:u w:val="single"/>
        </w:rPr>
        <w:t>Device Demonstration Description</w:t>
      </w:r>
    </w:p>
    <w:p w:rsidR="00000000" w:rsidRDefault="0050447F">
      <w:pPr>
        <w:pStyle w:val="BodyTextFirstIndent"/>
        <w:spacing w:before="60"/>
        <w:ind w:firstLine="0"/>
        <w:rPr>
          <w:rFonts w:ascii="Garamond" w:hAnsi="Garamond" w:cs="Garamond"/>
          <w:sz w:val="26"/>
          <w:szCs w:val="26"/>
        </w:rPr>
      </w:pPr>
      <w:r>
        <w:rPr>
          <w:rFonts w:ascii="Garamond" w:hAnsi="Garamond" w:cs="Garamond"/>
          <w:sz w:val="26"/>
          <w:szCs w:val="26"/>
        </w:rPr>
        <w:t>Device demonstrations compare the features and benefits of a particular AT device or category of devices for an individual or sm</w:t>
      </w:r>
      <w:r>
        <w:rPr>
          <w:rFonts w:ascii="Garamond" w:hAnsi="Garamond" w:cs="Garamond"/>
          <w:sz w:val="26"/>
          <w:szCs w:val="26"/>
        </w:rPr>
        <w:t xml:space="preserve">all group of individuals.  The purpose of a device demonstration is to enable an individual to make an informed choice.  </w:t>
      </w:r>
    </w:p>
    <w:p w:rsidR="00000000" w:rsidRDefault="0050447F">
      <w:pPr>
        <w:pStyle w:val="BodyTextFirstIndent"/>
        <w:spacing w:before="60"/>
        <w:ind w:firstLine="0"/>
        <w:rPr>
          <w:rFonts w:ascii="Garamond" w:hAnsi="Garamond" w:cs="Garamond"/>
          <w:sz w:val="26"/>
          <w:szCs w:val="26"/>
        </w:rPr>
      </w:pPr>
      <w:r>
        <w:rPr>
          <w:rFonts w:ascii="Garamond" w:hAnsi="Garamond" w:cs="Garamond"/>
          <w:sz w:val="26"/>
          <w:szCs w:val="26"/>
        </w:rPr>
        <w:t>Whenever possible, the participant should be shown a variety of devices.  Device demonstrations should not be confused with training a</w:t>
      </w:r>
      <w:r>
        <w:rPr>
          <w:rFonts w:ascii="Garamond" w:hAnsi="Garamond" w:cs="Garamond"/>
          <w:sz w:val="26"/>
          <w:szCs w:val="26"/>
        </w:rPr>
        <w:t xml:space="preserve">ctivities at which devices are demonstrated.  Training activities are instructional events designed to increase knowledge, skills, and competencies, generally for larger audiences.  </w:t>
      </w:r>
    </w:p>
    <w:p w:rsidR="00000000" w:rsidRDefault="0050447F">
      <w:pPr>
        <w:pStyle w:val="BodyTextFirstIndent"/>
        <w:spacing w:before="60"/>
        <w:ind w:firstLine="0"/>
        <w:rPr>
          <w:rFonts w:ascii="Garamond" w:hAnsi="Garamond" w:cs="Garamond"/>
          <w:sz w:val="26"/>
          <w:szCs w:val="26"/>
        </w:rPr>
      </w:pPr>
      <w:r>
        <w:rPr>
          <w:rFonts w:ascii="Garamond" w:hAnsi="Garamond" w:cs="Garamond"/>
          <w:sz w:val="26"/>
          <w:szCs w:val="26"/>
        </w:rPr>
        <w:t>Device demonstrations also should not be confused with public awareness a</w:t>
      </w:r>
      <w:r>
        <w:rPr>
          <w:rFonts w:ascii="Garamond" w:hAnsi="Garamond" w:cs="Garamond"/>
          <w:sz w:val="26"/>
          <w:szCs w:val="26"/>
        </w:rPr>
        <w:t xml:space="preserve">ctivities at which devices are demonstrated.  The key difference is that device demonstrations are intended to enable an individual to make an informed choice rather than merely making him or her aware of a variety of AT.   </w:t>
      </w:r>
    </w:p>
    <w:p w:rsidR="00000000" w:rsidRDefault="0050447F">
      <w:pPr>
        <w:pStyle w:val="BodyTextFirstIndent"/>
        <w:spacing w:before="60"/>
        <w:ind w:firstLine="0"/>
        <w:rPr>
          <w:rFonts w:ascii="Garamond" w:hAnsi="Garamond" w:cs="Garamond"/>
          <w:sz w:val="26"/>
          <w:szCs w:val="26"/>
        </w:rPr>
      </w:pPr>
      <w:r>
        <w:rPr>
          <w:rFonts w:ascii="Garamond" w:hAnsi="Garamond" w:cs="Garamond"/>
          <w:sz w:val="26"/>
          <w:szCs w:val="26"/>
        </w:rPr>
        <w:t>In a device demonstration for a</w:t>
      </w:r>
      <w:r>
        <w:rPr>
          <w:rFonts w:ascii="Garamond" w:hAnsi="Garamond" w:cs="Garamond"/>
          <w:sz w:val="26"/>
          <w:szCs w:val="26"/>
        </w:rPr>
        <w:t>n individual, guided experience with the device(s) is provided to the participant with the assistance of someone who has technical expertise related to the device(s).   This expert may be in the same location as the participant or may assist the participan</w:t>
      </w:r>
      <w:r>
        <w:rPr>
          <w:rFonts w:ascii="Garamond" w:hAnsi="Garamond" w:cs="Garamond"/>
          <w:sz w:val="26"/>
          <w:szCs w:val="26"/>
        </w:rPr>
        <w:t xml:space="preserve">t through Internet or distance learning mechanism that provides real-time, effective communication to deliver the necessary device exploration.  </w:t>
      </w:r>
    </w:p>
    <w:p w:rsidR="00000000" w:rsidRDefault="0050447F">
      <w:pPr>
        <w:pStyle w:val="BodyTextFirstIndent"/>
        <w:spacing w:before="120"/>
        <w:ind w:firstLine="0"/>
        <w:rPr>
          <w:rFonts w:ascii="Garamond" w:hAnsi="Garamond" w:cs="Garamond"/>
          <w:sz w:val="26"/>
          <w:szCs w:val="26"/>
        </w:rPr>
      </w:pPr>
      <w:r>
        <w:rPr>
          <w:rFonts w:ascii="Garamond" w:hAnsi="Garamond" w:cs="Garamond"/>
          <w:sz w:val="26"/>
          <w:szCs w:val="26"/>
        </w:rPr>
        <w:t>A demonstration is characterized by its interactive nature whereby the participant can interact with an expert</w:t>
      </w:r>
      <w:r>
        <w:rPr>
          <w:rFonts w:ascii="Garamond" w:hAnsi="Garamond" w:cs="Garamond"/>
          <w:sz w:val="26"/>
          <w:szCs w:val="26"/>
        </w:rPr>
        <w:t xml:space="preserve"> to increase their knowledge and understanding about the details and functions of a device; the participant drives the demonstration and has the ability to interact and have their individual questions about the device addressed.  If the demonstration is co</w:t>
      </w:r>
      <w:r>
        <w:rPr>
          <w:rFonts w:ascii="Garamond" w:hAnsi="Garamond" w:cs="Garamond"/>
          <w:sz w:val="26"/>
          <w:szCs w:val="26"/>
        </w:rPr>
        <w:t>nducted via the internet or distance learning mechanism it must be a real-time, interactive demonstration that provides one-on-one assistance to the participant.  A web-based demonstration that is archived or is a static presentation without interaction is</w:t>
      </w:r>
      <w:r>
        <w:rPr>
          <w:rFonts w:ascii="Garamond" w:hAnsi="Garamond" w:cs="Garamond"/>
          <w:sz w:val="26"/>
          <w:szCs w:val="26"/>
        </w:rPr>
        <w:t xml:space="preserve"> considered an awareness activity, not a demonstration. </w:t>
      </w:r>
    </w:p>
    <w:p w:rsidR="00000000" w:rsidRDefault="0050447F">
      <w:pPr>
        <w:pStyle w:val="BodyTextFirstIndent"/>
        <w:spacing w:before="120"/>
        <w:ind w:firstLine="0"/>
        <w:rPr>
          <w:rFonts w:ascii="Garamond" w:hAnsi="Garamond" w:cs="Garamond"/>
          <w:b/>
          <w:bCs/>
        </w:rPr>
      </w:pPr>
      <w:r>
        <w:rPr>
          <w:rFonts w:ascii="Garamond" w:hAnsi="Garamond" w:cs="Garamond"/>
          <w:sz w:val="26"/>
          <w:szCs w:val="26"/>
        </w:rPr>
        <w:t>If a demonstration is to be conducted without the participant having direct (hands-on) access to the devices to be demonstrated, the interaction must be structured to ensure the device can be adequat</w:t>
      </w:r>
      <w:r>
        <w:rPr>
          <w:rFonts w:ascii="Garamond" w:hAnsi="Garamond" w:cs="Garamond"/>
          <w:sz w:val="26"/>
          <w:szCs w:val="26"/>
        </w:rPr>
        <w:t>ely explored to enable decision-making.  For many types of AT devices, it will not be possible to provide adequate interaction in a demonstration without the device being in the hands of the participant</w:t>
      </w:r>
      <w:r>
        <w:rPr>
          <w:rFonts w:ascii="Garamond" w:hAnsi="Garamond" w:cs="Garamond"/>
        </w:rPr>
        <w:t>.</w:t>
      </w:r>
      <w:r>
        <w:rPr>
          <w:rFonts w:ascii="Garamond" w:hAnsi="Garamond" w:cs="Garamond"/>
          <w:b/>
          <w:bCs/>
        </w:rPr>
        <w:t xml:space="preserve">   </w:t>
      </w:r>
    </w:p>
    <w:p w:rsidR="00000000" w:rsidRDefault="0050447F">
      <w:pPr>
        <w:jc w:val="center"/>
        <w:rPr>
          <w:b/>
          <w:bCs/>
          <w:sz w:val="28"/>
          <w:szCs w:val="28"/>
        </w:rPr>
      </w:pPr>
    </w:p>
    <w:p w:rsidR="00000000" w:rsidRDefault="0050447F">
      <w:pPr>
        <w:jc w:val="center"/>
        <w:rPr>
          <w:rFonts w:ascii="Garamond" w:hAnsi="Garamond" w:cs="Garamond"/>
          <w:b/>
          <w:bCs/>
          <w:sz w:val="28"/>
          <w:szCs w:val="28"/>
        </w:rPr>
      </w:pPr>
    </w:p>
    <w:p w:rsidR="00000000" w:rsidRDefault="0050447F">
      <w:pPr>
        <w:jc w:val="center"/>
        <w:rPr>
          <w:rFonts w:ascii="Garamond" w:hAnsi="Garamond" w:cs="Garamond"/>
          <w:b/>
          <w:bCs/>
          <w:sz w:val="28"/>
          <w:szCs w:val="28"/>
        </w:rPr>
      </w:pPr>
      <w:r>
        <w:rPr>
          <w:rFonts w:ascii="Garamond" w:hAnsi="Garamond" w:cs="Garamond"/>
          <w:b/>
          <w:bCs/>
          <w:sz w:val="28"/>
          <w:szCs w:val="28"/>
        </w:rPr>
        <w:lastRenderedPageBreak/>
        <w:t>Appendix B: Passages from the Assistive Technology Act of 1998</w:t>
      </w:r>
    </w:p>
    <w:p w:rsidR="00000000" w:rsidRDefault="0050447F">
      <w:pPr>
        <w:jc w:val="center"/>
        <w:rPr>
          <w:rFonts w:ascii="Garamond" w:hAnsi="Garamond" w:cs="Garamond"/>
          <w:b/>
          <w:bCs/>
          <w:sz w:val="28"/>
          <w:szCs w:val="28"/>
        </w:rPr>
      </w:pPr>
      <w:r>
        <w:rPr>
          <w:rFonts w:ascii="Garamond" w:hAnsi="Garamond" w:cs="Garamond"/>
          <w:b/>
          <w:bCs/>
          <w:sz w:val="28"/>
          <w:szCs w:val="28"/>
        </w:rPr>
        <w:t>as amended, Public Law 108-364</w:t>
      </w:r>
    </w:p>
    <w:p w:rsidR="00000000" w:rsidRDefault="0050447F">
      <w:pPr>
        <w:pStyle w:val="HTMLPreformatted"/>
        <w:tabs>
          <w:tab w:val="clear" w:pos="1832"/>
          <w:tab w:val="clear" w:pos="2748"/>
          <w:tab w:val="left" w:pos="0"/>
          <w:tab w:val="left" w:pos="2880"/>
          <w:tab w:val="left" w:pos="3060"/>
        </w:tabs>
        <w:rPr>
          <w:rFonts w:ascii="Garamond" w:hAnsi="Garamond" w:cs="Garamond"/>
          <w:b/>
          <w:bCs/>
          <w:sz w:val="24"/>
          <w:szCs w:val="24"/>
        </w:rPr>
      </w:pPr>
    </w:p>
    <w:p w:rsidR="00000000" w:rsidRDefault="0050447F">
      <w:pPr>
        <w:pStyle w:val="HTMLPreformatted"/>
        <w:tabs>
          <w:tab w:val="clear" w:pos="1832"/>
          <w:tab w:val="clear" w:pos="2748"/>
          <w:tab w:val="left" w:pos="0"/>
          <w:tab w:val="left" w:pos="2880"/>
          <w:tab w:val="left" w:pos="3060"/>
        </w:tabs>
        <w:rPr>
          <w:rFonts w:ascii="Garamond" w:hAnsi="Garamond" w:cs="Garamond"/>
          <w:b/>
          <w:bCs/>
          <w:sz w:val="26"/>
          <w:szCs w:val="26"/>
        </w:rPr>
      </w:pPr>
      <w:r>
        <w:rPr>
          <w:rFonts w:ascii="Garamond" w:hAnsi="Garamond" w:cs="Garamond"/>
          <w:b/>
          <w:bCs/>
          <w:sz w:val="26"/>
          <w:szCs w:val="26"/>
        </w:rPr>
        <w:t xml:space="preserve">(D) Device demonstrations </w:t>
      </w:r>
    </w:p>
    <w:p w:rsidR="00000000" w:rsidRDefault="0050447F">
      <w:pPr>
        <w:pStyle w:val="HTMLPreformatted"/>
        <w:tabs>
          <w:tab w:val="clear" w:pos="1832"/>
          <w:tab w:val="clear" w:pos="2748"/>
          <w:tab w:val="left" w:pos="0"/>
          <w:tab w:val="left" w:pos="2880"/>
          <w:tab w:val="left" w:pos="3060"/>
        </w:tabs>
        <w:rPr>
          <w:rFonts w:ascii="Garamond" w:hAnsi="Garamond" w:cs="Garamond"/>
          <w:sz w:val="26"/>
          <w:szCs w:val="26"/>
        </w:rPr>
      </w:pPr>
      <w:r>
        <w:rPr>
          <w:rFonts w:ascii="Garamond" w:hAnsi="Garamond" w:cs="Garamond"/>
          <w:sz w:val="26"/>
          <w:szCs w:val="26"/>
        </w:rPr>
        <w:t xml:space="preserve">(i) </w:t>
      </w:r>
      <w:r>
        <w:rPr>
          <w:rFonts w:ascii="Garamond" w:hAnsi="Garamond" w:cs="Garamond"/>
          <w:b/>
          <w:bCs/>
          <w:sz w:val="26"/>
          <w:szCs w:val="26"/>
        </w:rPr>
        <w:t>In general</w:t>
      </w:r>
      <w:r>
        <w:rPr>
          <w:rFonts w:ascii="Garamond" w:hAnsi="Garamond" w:cs="Garamond"/>
          <w:sz w:val="26"/>
          <w:szCs w:val="26"/>
        </w:rPr>
        <w:t>.--The State shall directly, or in collaboration with public and private entities, such as one-stop partners, as defined</w:t>
      </w:r>
      <w:r>
        <w:rPr>
          <w:rFonts w:ascii="Garamond" w:hAnsi="Garamond" w:cs="Garamond"/>
          <w:sz w:val="26"/>
          <w:szCs w:val="26"/>
        </w:rPr>
        <w:t xml:space="preserve"> in section 101 of the Workforce Investment Act of 1998 (29 U.S.C. 2801), demonstrate a variety of assistive technology devices and assistive technology services (including assisting individuals in making informed choices regarding, services), using person</w:t>
      </w:r>
      <w:r>
        <w:rPr>
          <w:rFonts w:ascii="Garamond" w:hAnsi="Garamond" w:cs="Garamond"/>
          <w:sz w:val="26"/>
          <w:szCs w:val="26"/>
        </w:rPr>
        <w:t>nel who are familiar with such devices and services and their applications.</w:t>
      </w:r>
    </w:p>
    <w:p w:rsidR="00000000" w:rsidRDefault="0050447F">
      <w:pPr>
        <w:pStyle w:val="HTMLPreformatted"/>
        <w:tabs>
          <w:tab w:val="left" w:pos="0"/>
          <w:tab w:val="left" w:pos="2880"/>
          <w:tab w:val="left" w:pos="3060"/>
        </w:tabs>
        <w:rPr>
          <w:rFonts w:ascii="Garamond" w:hAnsi="Garamond" w:cs="Garamond"/>
          <w:sz w:val="26"/>
          <w:szCs w:val="26"/>
        </w:rPr>
      </w:pPr>
      <w:r>
        <w:rPr>
          <w:rFonts w:ascii="Garamond" w:hAnsi="Garamond" w:cs="Garamond"/>
          <w:sz w:val="26"/>
          <w:szCs w:val="26"/>
        </w:rPr>
        <w:t xml:space="preserve">(ii) </w:t>
      </w:r>
      <w:r>
        <w:rPr>
          <w:rFonts w:ascii="Garamond" w:hAnsi="Garamond" w:cs="Garamond"/>
          <w:b/>
          <w:bCs/>
          <w:sz w:val="26"/>
          <w:szCs w:val="26"/>
        </w:rPr>
        <w:t>Comprehensive information</w:t>
      </w:r>
      <w:r>
        <w:rPr>
          <w:rFonts w:ascii="Garamond" w:hAnsi="Garamond" w:cs="Garamond"/>
          <w:sz w:val="26"/>
          <w:szCs w:val="26"/>
        </w:rPr>
        <w:t>.--The State shall directly, or through referrals provide to individuals, to the extent practicable, comprehensive information about State and local a</w:t>
      </w:r>
      <w:r>
        <w:rPr>
          <w:rFonts w:ascii="Garamond" w:hAnsi="Garamond" w:cs="Garamond"/>
          <w:sz w:val="26"/>
          <w:szCs w:val="26"/>
        </w:rPr>
        <w:t xml:space="preserve">ssistive technology venders, providers, and repair services. </w:t>
      </w:r>
    </w:p>
    <w:p w:rsidR="00000000" w:rsidRDefault="0050447F">
      <w:pPr>
        <w:pStyle w:val="HTMLPreformatted"/>
        <w:tabs>
          <w:tab w:val="left" w:pos="0"/>
          <w:tab w:val="left" w:pos="2880"/>
          <w:tab w:val="left" w:pos="3060"/>
        </w:tabs>
        <w:rPr>
          <w:rFonts w:ascii="Garamond" w:hAnsi="Garamond" w:cs="Garamond"/>
          <w:sz w:val="26"/>
          <w:szCs w:val="26"/>
        </w:rPr>
      </w:pPr>
    </w:p>
    <w:p w:rsidR="00000000" w:rsidRDefault="0050447F">
      <w:pPr>
        <w:pStyle w:val="HTMLPreformatted"/>
        <w:tabs>
          <w:tab w:val="clear" w:pos="1832"/>
          <w:tab w:val="clear" w:pos="2748"/>
          <w:tab w:val="left" w:pos="0"/>
          <w:tab w:val="left" w:pos="2880"/>
          <w:tab w:val="left" w:pos="3060"/>
        </w:tabs>
        <w:rPr>
          <w:rFonts w:ascii="Garamond" w:hAnsi="Garamond" w:cs="Garamond"/>
          <w:sz w:val="26"/>
          <w:szCs w:val="26"/>
        </w:rPr>
      </w:pPr>
      <w:r>
        <w:rPr>
          <w:rFonts w:ascii="Garamond" w:hAnsi="Garamond" w:cs="Garamond"/>
          <w:b/>
          <w:bCs/>
          <w:sz w:val="26"/>
          <w:szCs w:val="26"/>
        </w:rPr>
        <w:t xml:space="preserve">Definition: Comprehensive Statewide Program </w:t>
      </w:r>
    </w:p>
    <w:p w:rsidR="00000000" w:rsidRDefault="0050447F">
      <w:pPr>
        <w:rPr>
          <w:rFonts w:ascii="Garamond" w:hAnsi="Garamond" w:cs="Garamond"/>
          <w:sz w:val="26"/>
          <w:szCs w:val="26"/>
        </w:rPr>
      </w:pPr>
      <w:r>
        <w:rPr>
          <w:rFonts w:ascii="Garamond" w:hAnsi="Garamond" w:cs="Garamond"/>
          <w:sz w:val="26"/>
          <w:szCs w:val="26"/>
        </w:rPr>
        <w:t>Comprehensive statewide program of technology-related assistance.--The term `comprehensive statewide program of technology-related assistance' means</w:t>
      </w:r>
      <w:r>
        <w:rPr>
          <w:rFonts w:ascii="Garamond" w:hAnsi="Garamond" w:cs="Garamond"/>
          <w:sz w:val="26"/>
          <w:szCs w:val="26"/>
        </w:rPr>
        <w:t xml:space="preserve"> a consumer-responsive program of technology-related assistance for individuals with disabilities, implemented by a State, and equally available to all individuals with disabilities residing in the State, regardless of their type of disability, age, income</w:t>
      </w:r>
      <w:r>
        <w:rPr>
          <w:rFonts w:ascii="Garamond" w:hAnsi="Garamond" w:cs="Garamond"/>
          <w:sz w:val="26"/>
          <w:szCs w:val="26"/>
        </w:rPr>
        <w:t xml:space="preserve"> level, or location of residence in the State, or the type of assistive technology device or assistive technology service required.</w:t>
      </w:r>
    </w:p>
    <w:p w:rsidR="00000000" w:rsidRDefault="0050447F">
      <w:pPr>
        <w:pStyle w:val="HTMLPreformatted"/>
        <w:tabs>
          <w:tab w:val="clear" w:pos="1832"/>
          <w:tab w:val="clear" w:pos="2748"/>
          <w:tab w:val="left" w:pos="0"/>
          <w:tab w:val="left" w:pos="2880"/>
          <w:tab w:val="left" w:pos="3060"/>
        </w:tabs>
        <w:rPr>
          <w:rFonts w:ascii="Garamond" w:hAnsi="Garamond" w:cs="Garamond"/>
          <w:sz w:val="26"/>
          <w:szCs w:val="26"/>
        </w:rPr>
      </w:pPr>
    </w:p>
    <w:p w:rsidR="00000000" w:rsidRDefault="0050447F">
      <w:pPr>
        <w:tabs>
          <w:tab w:val="left" w:pos="1440"/>
        </w:tabs>
        <w:rPr>
          <w:rFonts w:ascii="Garamond" w:hAnsi="Garamond" w:cs="Garamond"/>
          <w:b/>
          <w:bCs/>
          <w:sz w:val="26"/>
          <w:szCs w:val="26"/>
        </w:rPr>
      </w:pPr>
      <w:r>
        <w:rPr>
          <w:rFonts w:ascii="Garamond" w:hAnsi="Garamond" w:cs="Garamond"/>
          <w:b/>
          <w:bCs/>
          <w:sz w:val="26"/>
          <w:szCs w:val="26"/>
        </w:rPr>
        <w:t xml:space="preserve">Definition: Assistive Technology </w:t>
      </w:r>
    </w:p>
    <w:p w:rsidR="00000000" w:rsidRDefault="0050447F">
      <w:pPr>
        <w:rPr>
          <w:rFonts w:ascii="Garamond" w:hAnsi="Garamond" w:cs="Garamond"/>
          <w:sz w:val="26"/>
          <w:szCs w:val="26"/>
        </w:rPr>
      </w:pPr>
      <w:r>
        <w:rPr>
          <w:rFonts w:ascii="Garamond" w:hAnsi="Garamond" w:cs="Garamond"/>
          <w:b/>
          <w:bCs/>
          <w:sz w:val="26"/>
          <w:szCs w:val="26"/>
        </w:rPr>
        <w:t>(3) Assistive technology</w:t>
      </w:r>
      <w:r>
        <w:rPr>
          <w:rFonts w:ascii="Garamond" w:hAnsi="Garamond" w:cs="Garamond"/>
          <w:sz w:val="26"/>
          <w:szCs w:val="26"/>
        </w:rPr>
        <w:t>.--The term `assistive technology' means technology designed to b</w:t>
      </w:r>
      <w:r>
        <w:rPr>
          <w:rFonts w:ascii="Garamond" w:hAnsi="Garamond" w:cs="Garamond"/>
          <w:sz w:val="26"/>
          <w:szCs w:val="26"/>
        </w:rPr>
        <w:t>e utilized in an assistive technology device or assistive technology service.</w:t>
      </w:r>
    </w:p>
    <w:p w:rsidR="00000000" w:rsidRDefault="0050447F">
      <w:pPr>
        <w:rPr>
          <w:rFonts w:ascii="Garamond" w:hAnsi="Garamond" w:cs="Garamond"/>
          <w:b/>
          <w:bCs/>
          <w:sz w:val="26"/>
          <w:szCs w:val="26"/>
        </w:rPr>
      </w:pPr>
    </w:p>
    <w:p w:rsidR="00000000" w:rsidRDefault="0050447F">
      <w:pPr>
        <w:rPr>
          <w:rFonts w:ascii="Garamond" w:hAnsi="Garamond" w:cs="Garamond"/>
          <w:sz w:val="26"/>
          <w:szCs w:val="26"/>
        </w:rPr>
      </w:pPr>
      <w:r>
        <w:rPr>
          <w:rFonts w:ascii="Garamond" w:hAnsi="Garamond" w:cs="Garamond"/>
          <w:b/>
          <w:bCs/>
          <w:sz w:val="26"/>
          <w:szCs w:val="26"/>
        </w:rPr>
        <w:t>(4) Assistive technology device</w:t>
      </w:r>
      <w:r>
        <w:rPr>
          <w:rFonts w:ascii="Garamond" w:hAnsi="Garamond" w:cs="Garamond"/>
          <w:sz w:val="26"/>
          <w:szCs w:val="26"/>
        </w:rPr>
        <w:t>.--The term `assistive technology device' means any item, piece of equipment, or product system, whether acquired commercially, modified, or custo</w:t>
      </w:r>
      <w:r>
        <w:rPr>
          <w:rFonts w:ascii="Garamond" w:hAnsi="Garamond" w:cs="Garamond"/>
          <w:sz w:val="26"/>
          <w:szCs w:val="26"/>
        </w:rPr>
        <w:t>mized, that is used to increase, maintain, or improve functional capabilities of individuals with disabilities.</w:t>
      </w:r>
    </w:p>
    <w:p w:rsidR="00000000" w:rsidRDefault="0050447F">
      <w:pPr>
        <w:rPr>
          <w:rFonts w:ascii="Garamond" w:hAnsi="Garamond" w:cs="Garamond"/>
          <w:b/>
          <w:bCs/>
          <w:sz w:val="26"/>
          <w:szCs w:val="26"/>
        </w:rPr>
      </w:pPr>
    </w:p>
    <w:p w:rsidR="00000000" w:rsidRDefault="0050447F">
      <w:pPr>
        <w:rPr>
          <w:rFonts w:ascii="Garamond" w:hAnsi="Garamond" w:cs="Garamond"/>
          <w:sz w:val="26"/>
          <w:szCs w:val="26"/>
        </w:rPr>
      </w:pPr>
      <w:r>
        <w:rPr>
          <w:rFonts w:ascii="Garamond" w:hAnsi="Garamond" w:cs="Garamond"/>
          <w:b/>
          <w:bCs/>
          <w:sz w:val="26"/>
          <w:szCs w:val="26"/>
        </w:rPr>
        <w:t>(5) Assistive technology service</w:t>
      </w:r>
      <w:r>
        <w:rPr>
          <w:rFonts w:ascii="Garamond" w:hAnsi="Garamond" w:cs="Garamond"/>
          <w:sz w:val="26"/>
          <w:szCs w:val="26"/>
        </w:rPr>
        <w:t>--The term `assistive technology service' means any service that directly assists an individual with a disabili</w:t>
      </w:r>
      <w:r>
        <w:rPr>
          <w:rFonts w:ascii="Garamond" w:hAnsi="Garamond" w:cs="Garamond"/>
          <w:sz w:val="26"/>
          <w:szCs w:val="26"/>
        </w:rPr>
        <w:t>ty in the selection, acquisition, or use of an assistive technology device. Such term includes--</w:t>
      </w:r>
    </w:p>
    <w:p w:rsidR="00000000" w:rsidRDefault="0050447F">
      <w:pPr>
        <w:rPr>
          <w:rFonts w:ascii="Garamond" w:hAnsi="Garamond" w:cs="Garamond"/>
          <w:sz w:val="26"/>
          <w:szCs w:val="26"/>
        </w:rPr>
      </w:pPr>
      <w:r>
        <w:rPr>
          <w:rFonts w:ascii="Garamond" w:hAnsi="Garamond" w:cs="Garamond"/>
          <w:sz w:val="26"/>
          <w:szCs w:val="26"/>
        </w:rPr>
        <w:t xml:space="preserve">(A) the evaluation of the assistive technology needs of an individual with a disability,  </w:t>
      </w:r>
    </w:p>
    <w:p w:rsidR="00000000" w:rsidRDefault="0050447F">
      <w:pPr>
        <w:rPr>
          <w:rFonts w:ascii="Garamond" w:hAnsi="Garamond" w:cs="Garamond"/>
          <w:sz w:val="26"/>
          <w:szCs w:val="26"/>
        </w:rPr>
      </w:pPr>
      <w:r>
        <w:rPr>
          <w:rFonts w:ascii="Garamond" w:hAnsi="Garamond" w:cs="Garamond"/>
          <w:sz w:val="26"/>
          <w:szCs w:val="26"/>
        </w:rPr>
        <w:t xml:space="preserve"> including a functional evaluation of the impact of the provision of</w:t>
      </w:r>
      <w:r>
        <w:rPr>
          <w:rFonts w:ascii="Garamond" w:hAnsi="Garamond" w:cs="Garamond"/>
          <w:sz w:val="26"/>
          <w:szCs w:val="26"/>
        </w:rPr>
        <w:t xml:space="preserve"> appropriate assistive technology and appropriate services to the individual in the customary environment of the individual;</w:t>
      </w:r>
    </w:p>
    <w:p w:rsidR="00000000" w:rsidRDefault="0050447F">
      <w:pPr>
        <w:rPr>
          <w:rFonts w:ascii="Garamond" w:hAnsi="Garamond" w:cs="Garamond"/>
          <w:sz w:val="26"/>
          <w:szCs w:val="26"/>
        </w:rPr>
      </w:pPr>
      <w:r>
        <w:rPr>
          <w:rFonts w:ascii="Garamond" w:hAnsi="Garamond" w:cs="Garamond"/>
          <w:sz w:val="26"/>
          <w:szCs w:val="26"/>
        </w:rPr>
        <w:t>(B) a service consisting of purchasing, leasing, or otherwise providing for the acquisition of assistive technology devices by indi</w:t>
      </w:r>
      <w:r>
        <w:rPr>
          <w:rFonts w:ascii="Garamond" w:hAnsi="Garamond" w:cs="Garamond"/>
          <w:sz w:val="26"/>
          <w:szCs w:val="26"/>
        </w:rPr>
        <w:t>viduals with disabilities;</w:t>
      </w:r>
    </w:p>
    <w:p w:rsidR="00000000" w:rsidRDefault="0050447F">
      <w:pPr>
        <w:rPr>
          <w:rFonts w:ascii="Garamond" w:hAnsi="Garamond" w:cs="Garamond"/>
          <w:sz w:val="26"/>
          <w:szCs w:val="26"/>
        </w:rPr>
      </w:pPr>
      <w:r>
        <w:rPr>
          <w:rFonts w:ascii="Garamond" w:hAnsi="Garamond" w:cs="Garamond"/>
          <w:sz w:val="26"/>
          <w:szCs w:val="26"/>
        </w:rPr>
        <w:lastRenderedPageBreak/>
        <w:t>(C) a service consisting of selecting, designing, fitting, customizing, adapting, applying, maintaining, repairing, replacing, or donating assistive technology devices;</w:t>
      </w:r>
    </w:p>
    <w:p w:rsidR="00000000" w:rsidRDefault="0050447F">
      <w:pPr>
        <w:rPr>
          <w:rFonts w:ascii="Garamond" w:hAnsi="Garamond" w:cs="Garamond"/>
          <w:sz w:val="26"/>
          <w:szCs w:val="26"/>
        </w:rPr>
      </w:pPr>
      <w:r>
        <w:rPr>
          <w:rFonts w:ascii="Garamond" w:hAnsi="Garamond" w:cs="Garamond"/>
          <w:sz w:val="26"/>
          <w:szCs w:val="26"/>
        </w:rPr>
        <w:t>(D) coordination and use of necessary therapies, interventio</w:t>
      </w:r>
      <w:r>
        <w:rPr>
          <w:rFonts w:ascii="Garamond" w:hAnsi="Garamond" w:cs="Garamond"/>
          <w:sz w:val="26"/>
          <w:szCs w:val="26"/>
        </w:rPr>
        <w:t>ns, or services with assistive technology devices, such as therapies, interventions, or services associated with education and rehabilitation plans and programs;</w:t>
      </w:r>
    </w:p>
    <w:p w:rsidR="00000000" w:rsidRDefault="0050447F">
      <w:pPr>
        <w:rPr>
          <w:rFonts w:ascii="Garamond" w:hAnsi="Garamond" w:cs="Garamond"/>
          <w:sz w:val="26"/>
          <w:szCs w:val="26"/>
        </w:rPr>
      </w:pPr>
      <w:r>
        <w:rPr>
          <w:rFonts w:ascii="Garamond" w:hAnsi="Garamond" w:cs="Garamond"/>
          <w:sz w:val="26"/>
          <w:szCs w:val="26"/>
        </w:rPr>
        <w:t>(E) training or technical assistance for an individual with a disability or, where appropriate</w:t>
      </w:r>
      <w:r>
        <w:rPr>
          <w:rFonts w:ascii="Garamond" w:hAnsi="Garamond" w:cs="Garamond"/>
          <w:sz w:val="26"/>
          <w:szCs w:val="26"/>
        </w:rPr>
        <w:t>, the family members, guardians, advocates, or authorized representatives of such an individual;</w:t>
      </w:r>
    </w:p>
    <w:p w:rsidR="00000000" w:rsidRDefault="0050447F">
      <w:pPr>
        <w:rPr>
          <w:rFonts w:ascii="Garamond" w:hAnsi="Garamond" w:cs="Garamond"/>
          <w:sz w:val="26"/>
          <w:szCs w:val="26"/>
        </w:rPr>
      </w:pPr>
      <w:r>
        <w:rPr>
          <w:rFonts w:ascii="Garamond" w:hAnsi="Garamond" w:cs="Garamond"/>
          <w:sz w:val="26"/>
          <w:szCs w:val="26"/>
        </w:rPr>
        <w:t xml:space="preserve">(F) training or technical assistance for professionals (including individuals providing education and rehabilitation services and entities that manufacture or </w:t>
      </w:r>
      <w:r>
        <w:rPr>
          <w:rFonts w:ascii="Garamond" w:hAnsi="Garamond" w:cs="Garamond"/>
          <w:sz w:val="26"/>
          <w:szCs w:val="26"/>
        </w:rPr>
        <w:t>sell assistive technology devices), employers, providers of employment and training services, or other individuals who provide services to, employ, or are otherwise substantially involved in the major life functions of individuals with disabilities; and</w:t>
      </w:r>
    </w:p>
    <w:p w:rsidR="00000000" w:rsidRDefault="0050447F">
      <w:pPr>
        <w:rPr>
          <w:rFonts w:ascii="Garamond" w:hAnsi="Garamond" w:cs="Garamond"/>
          <w:sz w:val="26"/>
          <w:szCs w:val="26"/>
        </w:rPr>
      </w:pPr>
      <w:r>
        <w:rPr>
          <w:rFonts w:ascii="Garamond" w:hAnsi="Garamond" w:cs="Garamond"/>
          <w:sz w:val="26"/>
          <w:szCs w:val="26"/>
        </w:rPr>
        <w:t>(G</w:t>
      </w:r>
      <w:r>
        <w:rPr>
          <w:rFonts w:ascii="Garamond" w:hAnsi="Garamond" w:cs="Garamond"/>
          <w:sz w:val="26"/>
          <w:szCs w:val="26"/>
        </w:rPr>
        <w:t>) a service consisting of expanding the availability of access to technology, including electronic and information technology, to individuals with disabilities.</w:t>
      </w:r>
    </w:p>
    <w:p w:rsidR="00000000" w:rsidRDefault="0050447F">
      <w:pPr>
        <w:tabs>
          <w:tab w:val="left" w:pos="1440"/>
        </w:tabs>
        <w:rPr>
          <w:b/>
          <w:bCs/>
          <w:sz w:val="28"/>
          <w:szCs w:val="28"/>
        </w:rPr>
      </w:pPr>
    </w:p>
    <w:p w:rsidR="00000000" w:rsidRDefault="0050447F">
      <w:pPr>
        <w:tabs>
          <w:tab w:val="left" w:pos="1440"/>
        </w:tabs>
        <w:rPr>
          <w:b/>
          <w:bCs/>
          <w:sz w:val="28"/>
          <w:szCs w:val="28"/>
        </w:rPr>
      </w:pPr>
    </w:p>
    <w:p w:rsidR="00000000" w:rsidRDefault="0050447F">
      <w:pPr>
        <w:pStyle w:val="BodyTextFirstIndent"/>
        <w:spacing w:before="120"/>
        <w:rPr>
          <w:b/>
          <w:bCs/>
        </w:rPr>
      </w:pPr>
    </w:p>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 w:rsidR="00000000" w:rsidRDefault="0050447F">
      <w:pPr>
        <w:jc w:val="center"/>
      </w:pPr>
    </w:p>
    <w:p w:rsidR="00000000" w:rsidRDefault="0050447F">
      <w:pPr>
        <w:jc w:val="center"/>
        <w:rPr>
          <w:rFonts w:ascii="Garamond" w:hAnsi="Garamond" w:cs="Garamond"/>
          <w:b/>
          <w:bCs/>
          <w:sz w:val="28"/>
          <w:szCs w:val="28"/>
        </w:rPr>
      </w:pPr>
      <w:r>
        <w:rPr>
          <w:rFonts w:ascii="Garamond" w:hAnsi="Garamond" w:cs="Garamond"/>
          <w:b/>
          <w:bCs/>
          <w:sz w:val="28"/>
          <w:szCs w:val="28"/>
        </w:rPr>
        <w:lastRenderedPageBreak/>
        <w:t>Appendix C: Categories of Functional Need from the Instructional Manual for the Annual Report for State Grant for Assistive Technology Program</w:t>
      </w:r>
    </w:p>
    <w:p w:rsidR="00000000" w:rsidRDefault="0050447F">
      <w:pPr>
        <w:pStyle w:val="BodyTextFirstIndent"/>
        <w:ind w:firstLine="0"/>
        <w:rPr>
          <w:rFonts w:ascii="Garamond" w:hAnsi="Garamond" w:cs="Garamond"/>
        </w:rPr>
      </w:pPr>
    </w:p>
    <w:p w:rsidR="00000000" w:rsidRDefault="0050447F">
      <w:pPr>
        <w:pStyle w:val="BodyTextFirstIndent"/>
        <w:ind w:firstLine="0"/>
        <w:rPr>
          <w:rFonts w:ascii="Garamond" w:hAnsi="Garamond" w:cs="Garamond"/>
        </w:rPr>
      </w:pPr>
      <w:r>
        <w:rPr>
          <w:rFonts w:ascii="Garamond" w:hAnsi="Garamond" w:cs="Garamond"/>
        </w:rPr>
        <w:t>Throughout the reporting system you are asked to classif</w:t>
      </w:r>
      <w:r>
        <w:rPr>
          <w:rFonts w:ascii="Garamond" w:hAnsi="Garamond" w:cs="Garamond"/>
        </w:rPr>
        <w:t>y the devices provided.  There are 10 categories for classifying devices and disabilities by functionality:</w:t>
      </w:r>
    </w:p>
    <w:p w:rsidR="00000000" w:rsidRDefault="0050447F">
      <w:pPr>
        <w:numPr>
          <w:ilvl w:val="0"/>
          <w:numId w:val="46"/>
        </w:numPr>
        <w:rPr>
          <w:rFonts w:ascii="Garamond" w:hAnsi="Garamond" w:cs="Garamond"/>
        </w:rPr>
      </w:pPr>
      <w:r>
        <w:rPr>
          <w:rFonts w:ascii="Garamond" w:hAnsi="Garamond" w:cs="Garamond"/>
        </w:rPr>
        <w:t>Vision</w:t>
      </w:r>
    </w:p>
    <w:p w:rsidR="00000000" w:rsidRDefault="0050447F">
      <w:pPr>
        <w:numPr>
          <w:ilvl w:val="0"/>
          <w:numId w:val="46"/>
        </w:numPr>
        <w:rPr>
          <w:rFonts w:ascii="Garamond" w:hAnsi="Garamond" w:cs="Garamond"/>
        </w:rPr>
      </w:pPr>
      <w:r>
        <w:rPr>
          <w:rFonts w:ascii="Garamond" w:hAnsi="Garamond" w:cs="Garamond"/>
        </w:rPr>
        <w:t>Hearing</w:t>
      </w:r>
    </w:p>
    <w:p w:rsidR="00000000" w:rsidRDefault="0050447F">
      <w:pPr>
        <w:numPr>
          <w:ilvl w:val="0"/>
          <w:numId w:val="46"/>
        </w:numPr>
        <w:rPr>
          <w:rFonts w:ascii="Garamond" w:hAnsi="Garamond" w:cs="Garamond"/>
        </w:rPr>
      </w:pPr>
      <w:r>
        <w:rPr>
          <w:rFonts w:ascii="Garamond" w:hAnsi="Garamond" w:cs="Garamond"/>
        </w:rPr>
        <w:t>Speech communication</w:t>
      </w:r>
    </w:p>
    <w:p w:rsidR="00000000" w:rsidRDefault="0050447F">
      <w:pPr>
        <w:numPr>
          <w:ilvl w:val="0"/>
          <w:numId w:val="46"/>
        </w:numPr>
        <w:rPr>
          <w:rFonts w:ascii="Garamond" w:hAnsi="Garamond" w:cs="Garamond"/>
        </w:rPr>
      </w:pPr>
      <w:r>
        <w:rPr>
          <w:rFonts w:ascii="Garamond" w:hAnsi="Garamond" w:cs="Garamond"/>
        </w:rPr>
        <w:t>Learning, cognition, and developmental</w:t>
      </w:r>
    </w:p>
    <w:p w:rsidR="00000000" w:rsidRDefault="0050447F">
      <w:pPr>
        <w:numPr>
          <w:ilvl w:val="0"/>
          <w:numId w:val="46"/>
        </w:numPr>
        <w:rPr>
          <w:rFonts w:ascii="Garamond" w:hAnsi="Garamond" w:cs="Garamond"/>
        </w:rPr>
      </w:pPr>
      <w:r>
        <w:rPr>
          <w:rFonts w:ascii="Garamond" w:hAnsi="Garamond" w:cs="Garamond"/>
        </w:rPr>
        <w:t>Mobility, seating, and positioning</w:t>
      </w:r>
    </w:p>
    <w:p w:rsidR="00000000" w:rsidRDefault="0050447F">
      <w:pPr>
        <w:numPr>
          <w:ilvl w:val="0"/>
          <w:numId w:val="46"/>
        </w:numPr>
        <w:rPr>
          <w:rFonts w:ascii="Garamond" w:hAnsi="Garamond" w:cs="Garamond"/>
        </w:rPr>
      </w:pPr>
      <w:r>
        <w:rPr>
          <w:rFonts w:ascii="Garamond" w:hAnsi="Garamond" w:cs="Garamond"/>
        </w:rPr>
        <w:t>Daily living</w:t>
      </w:r>
    </w:p>
    <w:p w:rsidR="00000000" w:rsidRDefault="0050447F">
      <w:pPr>
        <w:numPr>
          <w:ilvl w:val="0"/>
          <w:numId w:val="46"/>
        </w:numPr>
        <w:rPr>
          <w:rFonts w:ascii="Garamond" w:hAnsi="Garamond" w:cs="Garamond"/>
        </w:rPr>
      </w:pPr>
      <w:r>
        <w:rPr>
          <w:rFonts w:ascii="Garamond" w:hAnsi="Garamond" w:cs="Garamond"/>
        </w:rPr>
        <w:t>Environmental adaptations</w:t>
      </w:r>
    </w:p>
    <w:p w:rsidR="00000000" w:rsidRDefault="0050447F">
      <w:pPr>
        <w:numPr>
          <w:ilvl w:val="0"/>
          <w:numId w:val="46"/>
        </w:numPr>
        <w:rPr>
          <w:rFonts w:ascii="Garamond" w:hAnsi="Garamond" w:cs="Garamond"/>
        </w:rPr>
      </w:pPr>
      <w:r>
        <w:rPr>
          <w:rFonts w:ascii="Garamond" w:hAnsi="Garamond" w:cs="Garamond"/>
        </w:rPr>
        <w:t>Vehicle modification and transportation</w:t>
      </w:r>
    </w:p>
    <w:p w:rsidR="00000000" w:rsidRDefault="0050447F">
      <w:pPr>
        <w:numPr>
          <w:ilvl w:val="0"/>
          <w:numId w:val="46"/>
        </w:numPr>
        <w:rPr>
          <w:rFonts w:ascii="Garamond" w:hAnsi="Garamond" w:cs="Garamond"/>
        </w:rPr>
      </w:pPr>
      <w:r>
        <w:rPr>
          <w:rFonts w:ascii="Garamond" w:hAnsi="Garamond" w:cs="Garamond"/>
        </w:rPr>
        <w:t>Computers and related</w:t>
      </w:r>
    </w:p>
    <w:p w:rsidR="00000000" w:rsidRDefault="0050447F">
      <w:pPr>
        <w:numPr>
          <w:ilvl w:val="0"/>
          <w:numId w:val="46"/>
        </w:numPr>
        <w:spacing w:after="120"/>
        <w:rPr>
          <w:rFonts w:ascii="Garamond" w:hAnsi="Garamond" w:cs="Garamond"/>
        </w:rPr>
      </w:pPr>
      <w:r>
        <w:rPr>
          <w:rFonts w:ascii="Garamond" w:hAnsi="Garamond" w:cs="Garamond"/>
        </w:rPr>
        <w:t>Recreation, sports, and leisure</w:t>
      </w:r>
    </w:p>
    <w:p w:rsidR="00000000" w:rsidRDefault="0050447F">
      <w:pPr>
        <w:tabs>
          <w:tab w:val="left" w:pos="1440"/>
        </w:tabs>
        <w:rPr>
          <w:rFonts w:ascii="Garamond" w:hAnsi="Garamond" w:cs="Garamond"/>
          <w:b/>
          <w:bCs/>
        </w:rPr>
      </w:pPr>
    </w:p>
    <w:p w:rsidR="00000000" w:rsidRDefault="0050447F">
      <w:pPr>
        <w:tabs>
          <w:tab w:val="left" w:pos="1440"/>
        </w:tabs>
        <w:rPr>
          <w:rFonts w:ascii="Garamond" w:hAnsi="Garamond" w:cs="Garamond"/>
          <w:b/>
          <w:bCs/>
          <w:u w:val="single"/>
        </w:rPr>
      </w:pPr>
      <w:r>
        <w:rPr>
          <w:rFonts w:ascii="Garamond" w:hAnsi="Garamond" w:cs="Garamond"/>
          <w:b/>
          <w:bCs/>
          <w:u w:val="single"/>
        </w:rPr>
        <w:t>Definitions</w:t>
      </w:r>
    </w:p>
    <w:p w:rsidR="00000000" w:rsidRDefault="0050447F">
      <w:pPr>
        <w:tabs>
          <w:tab w:val="left" w:pos="1440"/>
        </w:tabs>
        <w:rPr>
          <w:rFonts w:ascii="Garamond" w:hAnsi="Garamond" w:cs="Garamond"/>
        </w:rPr>
      </w:pPr>
    </w:p>
    <w:p w:rsidR="00000000" w:rsidRDefault="0050447F">
      <w:pPr>
        <w:numPr>
          <w:ilvl w:val="0"/>
          <w:numId w:val="47"/>
        </w:numPr>
        <w:tabs>
          <w:tab w:val="left" w:pos="1440"/>
        </w:tabs>
        <w:rPr>
          <w:rFonts w:ascii="Garamond" w:hAnsi="Garamond" w:cs="Garamond"/>
        </w:rPr>
      </w:pPr>
      <w:r>
        <w:rPr>
          <w:rFonts w:ascii="Garamond" w:hAnsi="Garamond" w:cs="Garamond"/>
        </w:rPr>
        <w:t>Vision: Products designed to assist with vision.</w:t>
      </w:r>
    </w:p>
    <w:p w:rsidR="00000000" w:rsidRDefault="0050447F">
      <w:pPr>
        <w:numPr>
          <w:ilvl w:val="0"/>
          <w:numId w:val="47"/>
        </w:numPr>
        <w:tabs>
          <w:tab w:val="left" w:pos="1440"/>
        </w:tabs>
        <w:rPr>
          <w:rFonts w:ascii="Garamond" w:hAnsi="Garamond" w:cs="Garamond"/>
        </w:rPr>
      </w:pPr>
      <w:r>
        <w:rPr>
          <w:rFonts w:ascii="Garamond" w:hAnsi="Garamond" w:cs="Garamond"/>
        </w:rPr>
        <w:t>Hearing: Products designed to assist with hearing.</w:t>
      </w:r>
    </w:p>
    <w:p w:rsidR="00000000" w:rsidRDefault="0050447F">
      <w:pPr>
        <w:numPr>
          <w:ilvl w:val="0"/>
          <w:numId w:val="47"/>
        </w:numPr>
        <w:tabs>
          <w:tab w:val="left" w:pos="1440"/>
        </w:tabs>
        <w:rPr>
          <w:rFonts w:ascii="Garamond" w:hAnsi="Garamond" w:cs="Garamond"/>
        </w:rPr>
      </w:pPr>
      <w:r>
        <w:rPr>
          <w:rFonts w:ascii="Garamond" w:hAnsi="Garamond" w:cs="Garamond"/>
        </w:rPr>
        <w:t>Speech Com</w:t>
      </w:r>
      <w:r>
        <w:rPr>
          <w:rFonts w:ascii="Garamond" w:hAnsi="Garamond" w:cs="Garamond"/>
        </w:rPr>
        <w:t>munication:  Products designed to assist with speaking and face-to-face communication for individuals with speech disabilities.</w:t>
      </w:r>
    </w:p>
    <w:p w:rsidR="00000000" w:rsidRDefault="0050447F">
      <w:pPr>
        <w:numPr>
          <w:ilvl w:val="0"/>
          <w:numId w:val="47"/>
        </w:numPr>
        <w:tabs>
          <w:tab w:val="left" w:pos="1440"/>
        </w:tabs>
        <w:rPr>
          <w:rFonts w:ascii="Garamond" w:hAnsi="Garamond" w:cs="Garamond"/>
        </w:rPr>
      </w:pPr>
      <w:r>
        <w:rPr>
          <w:rFonts w:ascii="Garamond" w:hAnsi="Garamond" w:cs="Garamond"/>
        </w:rPr>
        <w:t xml:space="preserve">Learning, Cognition, and Developmental: Products to provide people with disabilities with access to educational materials and </w:t>
      </w:r>
      <w:r>
        <w:rPr>
          <w:rFonts w:ascii="Garamond" w:hAnsi="Garamond" w:cs="Garamond"/>
        </w:rPr>
        <w:t>instruction in school or other environments; products that assist with learning, and cognition.</w:t>
      </w:r>
    </w:p>
    <w:p w:rsidR="00000000" w:rsidRDefault="0050447F">
      <w:pPr>
        <w:numPr>
          <w:ilvl w:val="0"/>
          <w:numId w:val="47"/>
        </w:numPr>
        <w:tabs>
          <w:tab w:val="left" w:pos="1440"/>
        </w:tabs>
        <w:rPr>
          <w:rFonts w:ascii="Garamond" w:hAnsi="Garamond" w:cs="Garamond"/>
        </w:rPr>
      </w:pPr>
      <w:r>
        <w:rPr>
          <w:rFonts w:ascii="Garamond" w:hAnsi="Garamond" w:cs="Garamond"/>
        </w:rPr>
        <w:t>Mobility, Seating, and Positioning:  Products whose main focus is on augmenting or replacing the functional limitations of an individual’s mobility.</w:t>
      </w:r>
    </w:p>
    <w:p w:rsidR="00000000" w:rsidRDefault="0050447F">
      <w:pPr>
        <w:numPr>
          <w:ilvl w:val="0"/>
          <w:numId w:val="47"/>
        </w:numPr>
        <w:tabs>
          <w:tab w:val="left" w:pos="1440"/>
        </w:tabs>
        <w:rPr>
          <w:rFonts w:ascii="Garamond" w:hAnsi="Garamond" w:cs="Garamond"/>
        </w:rPr>
      </w:pPr>
      <w:r>
        <w:rPr>
          <w:rFonts w:ascii="Garamond" w:hAnsi="Garamond" w:cs="Garamond"/>
        </w:rPr>
        <w:t xml:space="preserve"> Daily </w:t>
      </w:r>
      <w:r>
        <w:rPr>
          <w:rFonts w:ascii="Garamond" w:hAnsi="Garamond" w:cs="Garamond"/>
        </w:rPr>
        <w:t>Living: Devices that enhance the capacity of people with disabilities to live independently, especially AT that assists with Instrumental and other Activities of Daily Living (ADLs, IADL’s) such as dressing, personal hygiene, bathing, home maintenance, coo</w:t>
      </w:r>
      <w:r>
        <w:rPr>
          <w:rFonts w:ascii="Garamond" w:hAnsi="Garamond" w:cs="Garamond"/>
        </w:rPr>
        <w:t>king, eating, shopping, and managing money.</w:t>
      </w:r>
    </w:p>
    <w:p w:rsidR="00000000" w:rsidRDefault="0050447F">
      <w:pPr>
        <w:numPr>
          <w:ilvl w:val="0"/>
          <w:numId w:val="47"/>
        </w:numPr>
        <w:tabs>
          <w:tab w:val="left" w:pos="1440"/>
        </w:tabs>
        <w:rPr>
          <w:rFonts w:ascii="Garamond" w:hAnsi="Garamond" w:cs="Garamond"/>
        </w:rPr>
      </w:pPr>
      <w:r>
        <w:rPr>
          <w:rFonts w:ascii="Garamond" w:hAnsi="Garamond" w:cs="Garamond"/>
        </w:rPr>
        <w:t>Environmental Adaptations: Environmental and structural adaptations to the built environment that remove or reduce barriers and promote access to and within the built home, employment and community facilities f</w:t>
      </w:r>
      <w:r>
        <w:rPr>
          <w:rFonts w:ascii="Garamond" w:hAnsi="Garamond" w:cs="Garamond"/>
        </w:rPr>
        <w:t>or individuals with disabilities.  Environmental adaptations usually involve building construction, engineering, and architecture, but also include environmental controls and switches that can control a large portion of or an entire living environment.  En</w:t>
      </w:r>
      <w:r>
        <w:rPr>
          <w:rFonts w:ascii="Garamond" w:hAnsi="Garamond" w:cs="Garamond"/>
        </w:rPr>
        <w:t xml:space="preserve">vironmental adaptations are typically permanent structures, modifications or additions. </w:t>
      </w:r>
    </w:p>
    <w:p w:rsidR="00000000" w:rsidRDefault="0050447F">
      <w:pPr>
        <w:numPr>
          <w:ilvl w:val="0"/>
          <w:numId w:val="47"/>
        </w:numPr>
        <w:tabs>
          <w:tab w:val="left" w:pos="1440"/>
        </w:tabs>
        <w:rPr>
          <w:rFonts w:ascii="Garamond" w:hAnsi="Garamond" w:cs="Garamond"/>
        </w:rPr>
      </w:pPr>
      <w:r>
        <w:rPr>
          <w:rFonts w:ascii="Garamond" w:hAnsi="Garamond" w:cs="Garamond"/>
        </w:rPr>
        <w:lastRenderedPageBreak/>
        <w:t>Vehicle Modification and Transportation:  Products that give people with disabilities independence and enhance safely in transportation through adaptation of vehicle</w:t>
      </w:r>
      <w:r>
        <w:rPr>
          <w:rFonts w:ascii="Garamond" w:hAnsi="Garamond" w:cs="Garamond"/>
        </w:rPr>
        <w:t>s.</w:t>
      </w:r>
    </w:p>
    <w:p w:rsidR="00000000" w:rsidRDefault="0050447F">
      <w:pPr>
        <w:numPr>
          <w:ilvl w:val="0"/>
          <w:numId w:val="47"/>
        </w:numPr>
        <w:tabs>
          <w:tab w:val="left" w:pos="1440"/>
        </w:tabs>
        <w:rPr>
          <w:rFonts w:ascii="Garamond" w:hAnsi="Garamond" w:cs="Garamond"/>
        </w:rPr>
      </w:pPr>
      <w:r>
        <w:rPr>
          <w:rFonts w:ascii="Garamond" w:hAnsi="Garamond" w:cs="Garamond"/>
        </w:rPr>
        <w:t xml:space="preserve">Computers and Related: Hardware and software products that enable people with disabilities to access, interact with, and use computers at home, work, or school.  Includes modified or alternate keyboards, switches activated by pressure, touch screens, </w:t>
      </w:r>
      <w:r>
        <w:rPr>
          <w:rFonts w:ascii="Garamond" w:hAnsi="Garamond" w:cs="Garamond"/>
        </w:rPr>
        <w:t>special software, voice to text software.</w:t>
      </w:r>
    </w:p>
    <w:p w:rsidR="00000000" w:rsidRDefault="0050447F">
      <w:pPr>
        <w:numPr>
          <w:ilvl w:val="0"/>
          <w:numId w:val="47"/>
        </w:numPr>
        <w:tabs>
          <w:tab w:val="left" w:pos="1440"/>
        </w:tabs>
        <w:rPr>
          <w:rFonts w:ascii="Garamond" w:hAnsi="Garamond" w:cs="Garamond"/>
        </w:rPr>
      </w:pPr>
      <w:r>
        <w:rPr>
          <w:rFonts w:ascii="Garamond" w:hAnsi="Garamond" w:cs="Garamond"/>
        </w:rPr>
        <w:t>Recreation, Sports, or Leisure Equipment: Products not already classified in other categories that help persons with disabilities participate in sport, health, physical education, recreation, leisure, and dance e</w:t>
      </w:r>
      <w:r>
        <w:rPr>
          <w:rFonts w:ascii="Garamond" w:hAnsi="Garamond" w:cs="Garamond"/>
        </w:rPr>
        <w:t>vents.</w:t>
      </w:r>
    </w:p>
    <w:p w:rsidR="0050447F" w:rsidRDefault="0050447F"/>
    <w:sectPr w:rsidR="0050447F">
      <w:headerReference w:type="default" r:id="rId9"/>
      <w:footerReference w:type="default" r:id="rId10"/>
      <w:headerReference w:type="first" r:id="rId11"/>
      <w:footerReference w:type="first" r:id="rId12"/>
      <w:pgSz w:w="12240" w:h="15840" w:code="1"/>
      <w:pgMar w:top="1440" w:right="1872" w:bottom="1440" w:left="21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7F" w:rsidRDefault="0050447F">
      <w:r>
        <w:separator/>
      </w:r>
    </w:p>
  </w:endnote>
  <w:endnote w:type="continuationSeparator" w:id="0">
    <w:p w:rsidR="0050447F" w:rsidRDefault="0050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47F">
    <w:pPr>
      <w:pStyle w:val="Footer"/>
      <w:pBdr>
        <w:top w:val="single" w:sz="4" w:space="1" w:color="auto"/>
      </w:pBdr>
      <w:rPr>
        <w:rFonts w:ascii="Arial Narrow" w:hAnsi="Arial Narrow" w:cs="Arial Narrow"/>
        <w:sz w:val="20"/>
        <w:szCs w:val="20"/>
      </w:rPr>
    </w:pP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PAGE </w:instrText>
    </w:r>
    <w:r>
      <w:rPr>
        <w:rStyle w:val="PageNumber"/>
        <w:rFonts w:ascii="Arial Narrow" w:hAnsi="Arial Narrow" w:cs="Arial Narrow"/>
        <w:sz w:val="20"/>
        <w:szCs w:val="20"/>
      </w:rPr>
      <w:fldChar w:fldCharType="separate"/>
    </w:r>
    <w:r w:rsidR="0004350B">
      <w:rPr>
        <w:rStyle w:val="PageNumber"/>
        <w:rFonts w:ascii="Arial Narrow" w:hAnsi="Arial Narrow" w:cs="Arial Narrow"/>
        <w:noProof/>
        <w:sz w:val="20"/>
        <w:szCs w:val="20"/>
      </w:rPr>
      <w:t>16</w:t>
    </w:r>
    <w:r>
      <w:rPr>
        <w:rStyle w:val="PageNumber"/>
        <w:rFonts w:ascii="Arial Narrow" w:hAnsi="Arial Narrow" w:cs="Arial Narrow"/>
        <w:sz w:val="20"/>
        <w:szCs w:val="20"/>
      </w:rPr>
      <w:fldChar w:fldCharType="end"/>
    </w:r>
    <w:r>
      <w:rPr>
        <w:rStyle w:val="PageNumber"/>
        <w:rFonts w:ascii="Arial Narrow" w:hAnsi="Arial Narrow" w:cs="Arial Narrow"/>
        <w:sz w:val="20"/>
        <w:szCs w:val="20"/>
      </w:rPr>
      <w:t xml:space="preserve"> of </w:t>
    </w: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NUMPAGES </w:instrText>
    </w:r>
    <w:r>
      <w:rPr>
        <w:rStyle w:val="PageNumber"/>
        <w:rFonts w:ascii="Arial Narrow" w:hAnsi="Arial Narrow" w:cs="Arial Narrow"/>
        <w:sz w:val="20"/>
        <w:szCs w:val="20"/>
      </w:rPr>
      <w:fldChar w:fldCharType="separate"/>
    </w:r>
    <w:r w:rsidR="0004350B">
      <w:rPr>
        <w:rStyle w:val="PageNumber"/>
        <w:rFonts w:ascii="Arial Narrow" w:hAnsi="Arial Narrow" w:cs="Arial Narrow"/>
        <w:noProof/>
        <w:sz w:val="20"/>
        <w:szCs w:val="20"/>
      </w:rPr>
      <w:t>16</w:t>
    </w:r>
    <w:r>
      <w:rPr>
        <w:rStyle w:val="PageNumber"/>
        <w:rFonts w:ascii="Arial Narrow" w:hAnsi="Arial Narrow" w:cs="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47F">
    <w:pPr>
      <w:pStyle w:val="Footer"/>
      <w:rPr>
        <w:rFonts w:ascii="Arial Narrow" w:hAnsi="Arial Narrow" w:cs="Arial Narrow"/>
        <w:sz w:val="20"/>
        <w:szCs w:val="20"/>
      </w:rPr>
    </w:pPr>
    <w:r>
      <w:rPr>
        <w:rFonts w:ascii="Arial Narrow" w:hAnsi="Arial Narrow" w:cs="Arial Narrow"/>
        <w:sz w:val="18"/>
        <w:szCs w:val="18"/>
      </w:rPr>
      <w:tab/>
    </w:r>
    <w:r>
      <w:rPr>
        <w:rFonts w:ascii="Arial Narrow" w:hAnsi="Arial Narrow" w:cs="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7F" w:rsidRDefault="0050447F">
      <w:r>
        <w:separator/>
      </w:r>
    </w:p>
  </w:footnote>
  <w:footnote w:type="continuationSeparator" w:id="0">
    <w:p w:rsidR="0050447F" w:rsidRDefault="0050447F">
      <w:r>
        <w:continuationSeparator/>
      </w:r>
    </w:p>
  </w:footnote>
  <w:footnote w:id="1">
    <w:p w:rsidR="00000000" w:rsidRDefault="0050447F">
      <w:pPr>
        <w:pStyle w:val="FootnoteText"/>
      </w:pPr>
      <w:r>
        <w:rPr>
          <w:rStyle w:val="FootnoteReference"/>
        </w:rPr>
        <w:footnoteRef/>
      </w:r>
      <w:r>
        <w:t xml:space="preserve"> Throughout this document, consumers include individuals with disabilities, their families, and th</w:t>
      </w:r>
      <w:r>
        <w:t>e professionals who work with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47F">
    <w:pPr>
      <w:pStyle w:val="Header"/>
      <w:pBdr>
        <w:bottom w:val="single" w:sz="4" w:space="1" w:color="auto"/>
      </w:pBdr>
      <w:spacing w:before="360"/>
      <w:jc w:val="right"/>
      <w:rPr>
        <w:rFonts w:ascii="Palatino Linotype" w:hAnsi="Palatino Linotype" w:cs="Palatino Linotype"/>
        <w:b/>
        <w:bCs/>
      </w:rPr>
    </w:pPr>
    <w:r>
      <w:rPr>
        <w:rFonts w:ascii="Palatino Linotype" w:hAnsi="Palatino Linotype" w:cs="Palatino Linotype"/>
        <w:b/>
        <w:bCs/>
      </w:rPr>
      <w:t>AT Device Demonstration: Quality Indicators</w:t>
    </w:r>
  </w:p>
  <w:p w:rsidR="00000000" w:rsidRDefault="0050447F">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447F">
    <w:pPr>
      <w:pStyle w:val="Header"/>
      <w:rPr>
        <w:b/>
        <w:bCs/>
      </w:rPr>
    </w:pPr>
  </w:p>
  <w:p w:rsidR="00000000" w:rsidRDefault="005044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AF4"/>
    <w:multiLevelType w:val="hybridMultilevel"/>
    <w:tmpl w:val="5928D9B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D727F6"/>
    <w:multiLevelType w:val="hybridMultilevel"/>
    <w:tmpl w:val="97FAF4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F93099"/>
    <w:multiLevelType w:val="hybridMultilevel"/>
    <w:tmpl w:val="32F68BA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189578B"/>
    <w:multiLevelType w:val="hybridMultilevel"/>
    <w:tmpl w:val="A358F914"/>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9E200F"/>
    <w:multiLevelType w:val="hybridMultilevel"/>
    <w:tmpl w:val="356244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7B4FD1"/>
    <w:multiLevelType w:val="hybridMultilevel"/>
    <w:tmpl w:val="78085F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69E6502"/>
    <w:multiLevelType w:val="hybridMultilevel"/>
    <w:tmpl w:val="8C1236F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7775CAA"/>
    <w:multiLevelType w:val="hybridMultilevel"/>
    <w:tmpl w:val="8A5C66B4"/>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98B1502"/>
    <w:multiLevelType w:val="hybridMultilevel"/>
    <w:tmpl w:val="4FE8EFC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A5B598B"/>
    <w:multiLevelType w:val="hybridMultilevel"/>
    <w:tmpl w:val="094AD2E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F7F13B5"/>
    <w:multiLevelType w:val="hybridMultilevel"/>
    <w:tmpl w:val="922ACB74"/>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0256564"/>
    <w:multiLevelType w:val="multilevel"/>
    <w:tmpl w:val="16E234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16903E0"/>
    <w:multiLevelType w:val="hybridMultilevel"/>
    <w:tmpl w:val="B6345C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3FE0BDC"/>
    <w:multiLevelType w:val="hybridMultilevel"/>
    <w:tmpl w:val="3446CCD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5502331"/>
    <w:multiLevelType w:val="multilevel"/>
    <w:tmpl w:val="0702526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8491FDD"/>
    <w:multiLevelType w:val="hybridMultilevel"/>
    <w:tmpl w:val="3586B0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A886F4C"/>
    <w:multiLevelType w:val="multilevel"/>
    <w:tmpl w:val="1770A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B2D27DA"/>
    <w:multiLevelType w:val="hybridMultilevel"/>
    <w:tmpl w:val="FA8C70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D072282"/>
    <w:multiLevelType w:val="hybridMultilevel"/>
    <w:tmpl w:val="FCACDF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F551CE9"/>
    <w:multiLevelType w:val="hybridMultilevel"/>
    <w:tmpl w:val="9F82C432"/>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29667E6"/>
    <w:multiLevelType w:val="multilevel"/>
    <w:tmpl w:val="FCACDF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348B67E6"/>
    <w:multiLevelType w:val="hybridMultilevel"/>
    <w:tmpl w:val="7F44F9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5506957"/>
    <w:multiLevelType w:val="hybridMultilevel"/>
    <w:tmpl w:val="CD386D70"/>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A0C24FC"/>
    <w:multiLevelType w:val="hybridMultilevel"/>
    <w:tmpl w:val="2CF6243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3AA61F50"/>
    <w:multiLevelType w:val="multilevel"/>
    <w:tmpl w:val="97FAF4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B8B0789"/>
    <w:multiLevelType w:val="hybridMultilevel"/>
    <w:tmpl w:val="82EAD6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0D27214"/>
    <w:multiLevelType w:val="hybridMultilevel"/>
    <w:tmpl w:val="6C6A989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A1D077A"/>
    <w:multiLevelType w:val="hybridMultilevel"/>
    <w:tmpl w:val="1770A6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C9B2733"/>
    <w:multiLevelType w:val="hybridMultilevel"/>
    <w:tmpl w:val="392227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546741C5"/>
    <w:multiLevelType w:val="hybridMultilevel"/>
    <w:tmpl w:val="FFE6C02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F6209A7"/>
    <w:multiLevelType w:val="hybridMultilevel"/>
    <w:tmpl w:val="D82C8F9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14859F6"/>
    <w:multiLevelType w:val="hybridMultilevel"/>
    <w:tmpl w:val="16E234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426453B"/>
    <w:multiLevelType w:val="multilevel"/>
    <w:tmpl w:val="FA8C70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8793AAC"/>
    <w:multiLevelType w:val="multilevel"/>
    <w:tmpl w:val="B6345C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9F825F8"/>
    <w:multiLevelType w:val="hybridMultilevel"/>
    <w:tmpl w:val="AF9EAE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AF877CE"/>
    <w:multiLevelType w:val="multilevel"/>
    <w:tmpl w:val="A2422A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D0E75FD"/>
    <w:multiLevelType w:val="hybridMultilevel"/>
    <w:tmpl w:val="03BA6A46"/>
    <w:lvl w:ilvl="0" w:tplc="93AA4CD0">
      <w:start w:val="1"/>
      <w:numFmt w:val="bullet"/>
      <w:pStyle w:val="Response"/>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nsid w:val="6E381AE6"/>
    <w:multiLevelType w:val="hybridMultilevel"/>
    <w:tmpl w:val="49108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E99303A"/>
    <w:multiLevelType w:val="hybridMultilevel"/>
    <w:tmpl w:val="C706E25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6FA553B1"/>
    <w:multiLevelType w:val="hybridMultilevel"/>
    <w:tmpl w:val="435C6FF4"/>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FD16642"/>
    <w:multiLevelType w:val="hybridMultilevel"/>
    <w:tmpl w:val="107EFB16"/>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03A3EEC"/>
    <w:multiLevelType w:val="hybridMultilevel"/>
    <w:tmpl w:val="3EC4532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72BC7494"/>
    <w:multiLevelType w:val="multilevel"/>
    <w:tmpl w:val="78085F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3210F2E"/>
    <w:multiLevelType w:val="hybridMultilevel"/>
    <w:tmpl w:val="817299A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6E804E0"/>
    <w:multiLevelType w:val="multilevel"/>
    <w:tmpl w:val="392227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7B38697C"/>
    <w:multiLevelType w:val="hybridMultilevel"/>
    <w:tmpl w:val="0702526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DEE5AAC"/>
    <w:multiLevelType w:val="hybridMultilevel"/>
    <w:tmpl w:val="A2422A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F216F63"/>
    <w:multiLevelType w:val="hybridMultilevel"/>
    <w:tmpl w:val="05E0A7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6"/>
  </w:num>
  <w:num w:numId="2">
    <w:abstractNumId w:val="5"/>
  </w:num>
  <w:num w:numId="3">
    <w:abstractNumId w:val="34"/>
  </w:num>
  <w:num w:numId="4">
    <w:abstractNumId w:val="31"/>
  </w:num>
  <w:num w:numId="5">
    <w:abstractNumId w:val="27"/>
  </w:num>
  <w:num w:numId="6">
    <w:abstractNumId w:val="45"/>
  </w:num>
  <w:num w:numId="7">
    <w:abstractNumId w:val="30"/>
  </w:num>
  <w:num w:numId="8">
    <w:abstractNumId w:val="15"/>
  </w:num>
  <w:num w:numId="9">
    <w:abstractNumId w:val="6"/>
  </w:num>
  <w:num w:numId="10">
    <w:abstractNumId w:val="41"/>
  </w:num>
  <w:num w:numId="11">
    <w:abstractNumId w:val="42"/>
  </w:num>
  <w:num w:numId="12">
    <w:abstractNumId w:val="21"/>
  </w:num>
  <w:num w:numId="13">
    <w:abstractNumId w:val="28"/>
  </w:num>
  <w:num w:numId="14">
    <w:abstractNumId w:val="43"/>
  </w:num>
  <w:num w:numId="15">
    <w:abstractNumId w:val="22"/>
  </w:num>
  <w:num w:numId="16">
    <w:abstractNumId w:val="39"/>
  </w:num>
  <w:num w:numId="17">
    <w:abstractNumId w:val="13"/>
  </w:num>
  <w:num w:numId="18">
    <w:abstractNumId w:val="7"/>
  </w:num>
  <w:num w:numId="19">
    <w:abstractNumId w:val="19"/>
  </w:num>
  <w:num w:numId="20">
    <w:abstractNumId w:val="10"/>
  </w:num>
  <w:num w:numId="21">
    <w:abstractNumId w:val="29"/>
  </w:num>
  <w:num w:numId="22">
    <w:abstractNumId w:val="46"/>
  </w:num>
  <w:num w:numId="23">
    <w:abstractNumId w:val="18"/>
  </w:num>
  <w:num w:numId="24">
    <w:abstractNumId w:val="17"/>
  </w:num>
  <w:num w:numId="25">
    <w:abstractNumId w:val="14"/>
  </w:num>
  <w:num w:numId="26">
    <w:abstractNumId w:val="16"/>
  </w:num>
  <w:num w:numId="27">
    <w:abstractNumId w:val="2"/>
  </w:num>
  <w:num w:numId="28">
    <w:abstractNumId w:val="11"/>
  </w:num>
  <w:num w:numId="29">
    <w:abstractNumId w:val="0"/>
  </w:num>
  <w:num w:numId="30">
    <w:abstractNumId w:val="44"/>
  </w:num>
  <w:num w:numId="31">
    <w:abstractNumId w:val="26"/>
  </w:num>
  <w:num w:numId="32">
    <w:abstractNumId w:val="32"/>
  </w:num>
  <w:num w:numId="33">
    <w:abstractNumId w:val="9"/>
  </w:num>
  <w:num w:numId="34">
    <w:abstractNumId w:val="35"/>
  </w:num>
  <w:num w:numId="35">
    <w:abstractNumId w:val="38"/>
  </w:num>
  <w:num w:numId="36">
    <w:abstractNumId w:val="20"/>
  </w:num>
  <w:num w:numId="37">
    <w:abstractNumId w:val="25"/>
  </w:num>
  <w:num w:numId="38">
    <w:abstractNumId w:val="1"/>
  </w:num>
  <w:num w:numId="39">
    <w:abstractNumId w:val="24"/>
  </w:num>
  <w:num w:numId="40">
    <w:abstractNumId w:val="37"/>
  </w:num>
  <w:num w:numId="41">
    <w:abstractNumId w:val="12"/>
  </w:num>
  <w:num w:numId="42">
    <w:abstractNumId w:val="33"/>
  </w:num>
  <w:num w:numId="43">
    <w:abstractNumId w:val="8"/>
  </w:num>
  <w:num w:numId="44">
    <w:abstractNumId w:val="40"/>
  </w:num>
  <w:num w:numId="45">
    <w:abstractNumId w:val="3"/>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oNotTrackMoves/>
  <w:defaultTabStop w:val="720"/>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8A8"/>
    <w:rsid w:val="0004350B"/>
    <w:rsid w:val="0050447F"/>
    <w:rsid w:val="0099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CaseHistory">
    <w:name w:val="Case History"/>
    <w:basedOn w:val="BodyText2"/>
    <w:uiPriority w:val="99"/>
    <w:pPr>
      <w:spacing w:after="0" w:line="240" w:lineRule="auto"/>
      <w:ind w:left="-360" w:right="-540"/>
    </w:pPr>
    <w:rPr>
      <w:b/>
      <w:bC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pPr>
      <w:framePr w:w="4320" w:h="1440" w:hRule="exact" w:hSpace="180" w:wrap="auto" w:vAnchor="page" w:hAnchor="page" w:x="2161" w:y="865"/>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rPr>
  </w:style>
  <w:style w:type="paragraph" w:styleId="ListParagraph">
    <w:name w:val="List Paragraph"/>
    <w:basedOn w:val="Normal"/>
    <w:uiPriority w:val="99"/>
    <w:qFormat/>
    <w:pPr>
      <w:ind w:left="720"/>
    </w:pPr>
  </w:style>
  <w:style w:type="character" w:styleId="PageNumber">
    <w:name w:val="page number"/>
    <w:uiPriority w:val="99"/>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Indicatortitle">
    <w:name w:val="Indicator title"/>
    <w:basedOn w:val="Normal"/>
    <w:uiPriority w:val="99"/>
    <w:pPr>
      <w:numPr>
        <w:numId w:val="1"/>
      </w:numPr>
      <w:tabs>
        <w:tab w:val="num" w:pos="630"/>
      </w:tabs>
      <w:ind w:hanging="1440"/>
    </w:pPr>
    <w:rPr>
      <w:rFonts w:ascii="Arial" w:hAnsi="Arial" w:cs="Arial"/>
      <w:b/>
      <w:bCs/>
      <w:sz w:val="20"/>
      <w:szCs w:val="20"/>
    </w:rPr>
  </w:style>
  <w:style w:type="paragraph" w:customStyle="1" w:styleId="Response">
    <w:name w:val="Response"/>
    <w:basedOn w:val="Normal"/>
    <w:uiPriority w:val="99"/>
    <w:pPr>
      <w:numPr>
        <w:numId w:val="1"/>
      </w:numPr>
      <w:tabs>
        <w:tab w:val="num" w:pos="630"/>
      </w:tabs>
      <w:ind w:hanging="1440"/>
    </w:pPr>
    <w:rPr>
      <w:rFonts w:ascii="Lucida Sans" w:hAnsi="Lucida Sans" w:cs="Lucida Sans"/>
      <w:i/>
      <w:iCs/>
      <w:sz w:val="18"/>
      <w:szCs w:val="18"/>
    </w:rPr>
  </w:style>
  <w:style w:type="paragraph" w:styleId="TOC1">
    <w:name w:val="toc 1"/>
    <w:basedOn w:val="Normal"/>
    <w:next w:val="Normal"/>
    <w:autoRedefine/>
    <w:uiPriority w:val="99"/>
    <w:pPr>
      <w:tabs>
        <w:tab w:val="right" w:leader="dot" w:pos="8198"/>
      </w:tabs>
      <w:spacing w:before="360"/>
    </w:pPr>
    <w:rPr>
      <w:rFonts w:ascii="Garamond" w:hAnsi="Garamond" w:cs="Garamond"/>
      <w:b/>
      <w:bCs/>
      <w:caps/>
      <w:noProof/>
      <w:sz w:val="26"/>
      <w:szCs w:val="26"/>
    </w:rPr>
  </w:style>
  <w:style w:type="paragraph" w:styleId="TOC2">
    <w:name w:val="toc 2"/>
    <w:basedOn w:val="Normal"/>
    <w:next w:val="Normal"/>
    <w:autoRedefine/>
    <w:uiPriority w:val="99"/>
    <w:pPr>
      <w:spacing w:before="240"/>
    </w:pPr>
    <w:rPr>
      <w:b/>
      <w:bCs/>
      <w:sz w:val="20"/>
      <w:szCs w:val="20"/>
    </w:rPr>
  </w:style>
  <w:style w:type="paragraph" w:styleId="TOC3">
    <w:name w:val="toc 3"/>
    <w:basedOn w:val="Normal"/>
    <w:next w:val="Normal"/>
    <w:autoRedefine/>
    <w:uiPriority w:val="99"/>
    <w:pPr>
      <w:ind w:left="240"/>
    </w:pPr>
    <w:rPr>
      <w:sz w:val="20"/>
      <w:szCs w:val="20"/>
    </w:rPr>
  </w:style>
  <w:style w:type="paragraph" w:styleId="TOC4">
    <w:name w:val="toc 4"/>
    <w:basedOn w:val="Normal"/>
    <w:next w:val="Normal"/>
    <w:autoRedefine/>
    <w:uiPriority w:val="99"/>
    <w:pPr>
      <w:ind w:left="480"/>
    </w:pPr>
    <w:rPr>
      <w:sz w:val="20"/>
      <w:szCs w:val="20"/>
    </w:rPr>
  </w:style>
  <w:style w:type="paragraph" w:styleId="TOC5">
    <w:name w:val="toc 5"/>
    <w:basedOn w:val="Normal"/>
    <w:next w:val="Normal"/>
    <w:autoRedefine/>
    <w:uiPriority w:val="99"/>
    <w:pPr>
      <w:ind w:left="720"/>
    </w:pPr>
    <w:rPr>
      <w:sz w:val="20"/>
      <w:szCs w:val="20"/>
    </w:rPr>
  </w:style>
  <w:style w:type="paragraph" w:styleId="TOC6">
    <w:name w:val="toc 6"/>
    <w:basedOn w:val="Normal"/>
    <w:next w:val="Normal"/>
    <w:autoRedefine/>
    <w:uiPriority w:val="99"/>
    <w:pPr>
      <w:ind w:left="960"/>
    </w:pPr>
    <w:rPr>
      <w:sz w:val="20"/>
      <w:szCs w:val="20"/>
    </w:rPr>
  </w:style>
  <w:style w:type="paragraph" w:styleId="TOC7">
    <w:name w:val="toc 7"/>
    <w:basedOn w:val="Normal"/>
    <w:next w:val="Normal"/>
    <w:autoRedefine/>
    <w:uiPriority w:val="99"/>
    <w:pPr>
      <w:ind w:left="1200"/>
    </w:pPr>
    <w:rPr>
      <w:sz w:val="20"/>
      <w:szCs w:val="20"/>
    </w:rPr>
  </w:style>
  <w:style w:type="paragraph" w:styleId="TOC8">
    <w:name w:val="toc 8"/>
    <w:basedOn w:val="Normal"/>
    <w:next w:val="Normal"/>
    <w:autoRedefine/>
    <w:uiPriority w:val="99"/>
    <w:pPr>
      <w:ind w:left="1440"/>
    </w:pPr>
    <w:rPr>
      <w:sz w:val="20"/>
      <w:szCs w:val="20"/>
    </w:rPr>
  </w:style>
  <w:style w:type="paragraph" w:styleId="TOC9">
    <w:name w:val="toc 9"/>
    <w:basedOn w:val="Normal"/>
    <w:next w:val="Normal"/>
    <w:autoRedefine/>
    <w:uiPriority w:val="99"/>
    <w:pPr>
      <w:ind w:left="1680"/>
    </w:pPr>
    <w:rPr>
      <w:sz w:val="20"/>
      <w:szCs w:val="20"/>
    </w:rPr>
  </w:style>
  <w:style w:type="character" w:customStyle="1" w:styleId="CharChar">
    <w:name w:val="Char Char"/>
    <w:uiPriority w:val="99"/>
    <w:rPr>
      <w:rFonts w:ascii="Arial" w:hAnsi="Arial" w:cs="Arial"/>
      <w:b/>
      <w:bCs/>
      <w:i/>
      <w:iCs/>
      <w:sz w:val="28"/>
      <w:szCs w:val="28"/>
      <w:lang w:val="en-US" w:eastAsia="en-US"/>
    </w:rPr>
  </w:style>
  <w:style w:type="character" w:customStyle="1" w:styleId="CharChar1">
    <w:name w:val="Char Char1"/>
    <w:uiPriority w:val="99"/>
    <w:rPr>
      <w:rFonts w:ascii="Arial" w:eastAsia="Batang" w:hAnsi="Arial" w:cs="Arial"/>
      <w:b/>
      <w:bCs/>
      <w:kern w:val="32"/>
      <w:sz w:val="32"/>
      <w:szCs w:val="32"/>
      <w:lang w:val="en-US" w:eastAsia="ko-KR"/>
    </w:rPr>
  </w:style>
  <w:style w:type="paragraph" w:customStyle="1" w:styleId="Indicatorname">
    <w:name w:val="Indicator name"/>
    <w:basedOn w:val="Normal"/>
    <w:uiPriority w:val="99"/>
    <w:pPr>
      <w:spacing w:after="60"/>
      <w:ind w:right="230"/>
    </w:pPr>
    <w:rPr>
      <w:rFonts w:ascii="Arial" w:hAnsi="Arial" w:cs="Arial"/>
      <w:b/>
      <w:bCs/>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link w:val="BodyTextFirstIndent"/>
    <w:uiPriority w:val="99"/>
    <w:semiHidden/>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rPr>
  </w:style>
  <w:style w:type="character" w:styleId="FootnoteReference">
    <w:name w:val="footnote reference"/>
    <w:uiPriority w:val="99"/>
    <w:rPr>
      <w:vertAlign w:val="superscript"/>
    </w:rPr>
  </w:style>
  <w:style w:type="character" w:customStyle="1" w:styleId="apple-converted-space">
    <w:name w:val="apple-converted-space"/>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D9ED-BB56-4C6B-9BE0-599B3B65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QIAT-R draft 051409 without refs2</vt:lpstr>
    </vt:vector>
  </TitlesOfParts>
  <Company>PIOC</Company>
  <LinksUpToDate>false</LinksUpToDate>
  <CharactersWithSpaces>23508</CharactersWithSpaces>
  <SharedDoc>false</SharedDoc>
  <HLinks>
    <vt:vector size="6" baseType="variant">
      <vt:variant>
        <vt:i4>1769533</vt:i4>
      </vt:variant>
      <vt:variant>
        <vt:i4>2</vt:i4>
      </vt:variant>
      <vt:variant>
        <vt:i4>0</vt:i4>
      </vt:variant>
      <vt:variant>
        <vt:i4>5</vt:i4>
      </vt:variant>
      <vt:variant>
        <vt:lpwstr/>
      </vt:variant>
      <vt:variant>
        <vt:lpwstr>_Toc239815728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QIAT-R draft 051409 without refs2</dc:title>
  <dc:subject>ATR Quality Indicators</dc:subject>
  <dc:creator>QI Team</dc:creator>
  <dc:description>Revision of drafts from QI mtg, QI Webinar II; response to mtg w/ Jessica Brodey and written critique from Jeremy Buzzell</dc:description>
  <cp:lastModifiedBy>Rust, Martha Elizabeth</cp:lastModifiedBy>
  <cp:revision>2</cp:revision>
  <cp:lastPrinted>2010-01-12T15:29:00Z</cp:lastPrinted>
  <dcterms:created xsi:type="dcterms:W3CDTF">2014-08-12T12:30:00Z</dcterms:created>
  <dcterms:modified xsi:type="dcterms:W3CDTF">2014-08-12T12:30:00Z</dcterms:modified>
</cp:coreProperties>
</file>